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Century" w:hAnsi="Century"/>
          <w:b w:val="1"/>
          <w:sz w:val="24"/>
        </w:rPr>
      </w:pPr>
      <w:r>
        <w:rPr>
          <w:rFonts w:hint="eastAsia" w:ascii="ＭＳ 明朝" w:hAnsi="ＭＳ 明朝" w:eastAsia="ＭＳ 明朝"/>
          <w:b w:val="1"/>
          <w:sz w:val="24"/>
        </w:rPr>
        <w:t>広報ひがしちちぶ　</w:t>
      </w:r>
      <w:r>
        <w:rPr>
          <w:rFonts w:hint="eastAsia" w:ascii="ＭＳ 明朝" w:hAnsi="ＭＳ 明朝" w:eastAsia="ＭＳ 明朝"/>
          <w:b w:val="1"/>
          <w:sz w:val="24"/>
        </w:rPr>
        <w:t>2026</w:t>
      </w:r>
      <w:r>
        <w:rPr>
          <w:rFonts w:hint="eastAsia" w:ascii="ＭＳ 明朝" w:hAnsi="ＭＳ 明朝" w:eastAsia="ＭＳ 明朝"/>
          <w:b w:val="1"/>
          <w:sz w:val="24"/>
        </w:rPr>
        <w:t>年８月号　</w:t>
      </w:r>
      <w:r>
        <w:rPr>
          <w:rFonts w:hint="eastAsia" w:ascii="ＭＳ 明朝" w:hAnsi="ＭＳ 明朝" w:eastAsia="ＭＳ 明朝"/>
          <w:b w:val="1"/>
          <w:sz w:val="24"/>
        </w:rPr>
        <w:t>P.</w:t>
      </w:r>
      <w:r>
        <w:rPr>
          <w:rFonts w:hint="eastAsia" w:ascii="ＭＳ 明朝" w:hAnsi="ＭＳ 明朝" w:eastAsia="ＭＳ 明朝"/>
          <w:b w:val="1"/>
          <w:sz w:val="24"/>
        </w:rPr>
        <w:t>６</w:t>
      </w:r>
      <w:r>
        <w:rPr>
          <w:rFonts w:hint="eastAsia" w:ascii="ＭＳ 明朝" w:hAnsi="ＭＳ 明朝" w:eastAsia="ＭＳ 明朝"/>
        </w:rPr>
        <w:t>　</w:t>
      </w:r>
      <w:r>
        <w:rPr>
          <w:rFonts w:hint="eastAsia" w:ascii="ＭＳ 明朝" w:hAnsi="ＭＳ 明朝" w:eastAsia="ＭＳ 明朝"/>
          <w:b w:val="1"/>
          <w:sz w:val="24"/>
        </w:rPr>
        <w:t>インタビュー</w:t>
      </w:r>
      <w:r>
        <w:rPr>
          <w:rFonts w:hint="eastAsia" w:ascii="ＭＳ 明朝" w:hAnsi="ＭＳ 明朝" w:eastAsia="ＭＳ 明朝"/>
          <w:b w:val="1"/>
          <w:sz w:val="24"/>
        </w:rPr>
        <w:t>02</w:t>
      </w:r>
      <w:r>
        <w:rPr>
          <w:rFonts w:hint="eastAsia" w:ascii="ＭＳ 明朝" w:hAnsi="ＭＳ 明朝" w:eastAsia="ＭＳ 明朝"/>
          <w:b w:val="1"/>
          <w:sz w:val="24"/>
        </w:rPr>
        <w:t>　環境</w:t>
      </w:r>
    </w:p>
    <w:p>
      <w:pPr>
        <w:pStyle w:val="0"/>
        <w:rPr>
          <w:rFonts w:hint="default" w:ascii="Century" w:hAnsi="Century"/>
          <w:b w:val="1"/>
          <w:sz w:val="24"/>
        </w:rPr>
      </w:pPr>
      <w:r>
        <w:rPr>
          <w:rFonts w:hint="default" w:ascii="Century" w:hAnsi="Century"/>
          <w:b w:val="1"/>
          <w:sz w:val="24"/>
        </w:rPr>
        <w:t>INTERVIEW 02  ENVIRONMENT</w:t>
      </w:r>
    </w:p>
    <w:p>
      <w:pPr>
        <w:pStyle w:val="0"/>
        <w:rPr>
          <w:rFonts w:hint="default" w:ascii="Century" w:hAnsi="Century"/>
          <w:b w:val="1"/>
          <w:sz w:val="24"/>
        </w:rPr>
      </w:pPr>
    </w:p>
    <w:p>
      <w:pPr>
        <w:pStyle w:val="0"/>
        <w:rPr>
          <w:rFonts w:hint="default" w:ascii="Century" w:hAnsi="Century"/>
          <w:sz w:val="24"/>
        </w:rPr>
      </w:pPr>
      <w:r>
        <w:rPr>
          <w:rFonts w:hint="default" w:ascii="Century" w:hAnsi="Century"/>
          <w:sz w:val="24"/>
        </w:rPr>
        <w:t>Not only to collect but also to “connect”</w:t>
      </w:r>
    </w:p>
    <w:p>
      <w:pPr>
        <w:pStyle w:val="0"/>
        <w:ind w:left="600" w:hanging="600" w:hangingChars="250"/>
        <w:rPr>
          <w:rStyle w:val="35"/>
          <w:rFonts w:hint="default"/>
          <w:shd w:val="clear" w:color="auto" w:fill="F8F4F1"/>
        </w:rPr>
      </w:pPr>
      <w:r>
        <w:rPr>
          <w:rFonts w:hint="default" w:ascii="Century" w:hAnsi="Century"/>
          <w:sz w:val="24"/>
        </w:rPr>
        <w:t xml:space="preserve">Q) As the company rooted in the community what kind of </w:t>
      </w:r>
      <w:r>
        <w:rPr>
          <w:rStyle w:val="35"/>
          <w:rFonts w:hint="default" w:ascii="Century" w:hAnsi="Century"/>
          <w:sz w:val="24"/>
          <w:shd w:val="clear" w:color="auto" w:fill="F8F4F1"/>
        </w:rPr>
        <w:t>community contribution activities were executed by your compa</w:t>
      </w:r>
      <w:r>
        <w:rPr>
          <w:rStyle w:val="35"/>
          <w:rFonts w:hint="eastAsia" w:ascii="Century" w:hAnsi="Century"/>
          <w:sz w:val="24"/>
          <w:shd w:val="clear" w:color="auto" w:fill="F8F4F1"/>
        </w:rPr>
        <w:t>n</w:t>
      </w:r>
      <w:r>
        <w:rPr>
          <w:rStyle w:val="35"/>
          <w:rFonts w:hint="default" w:ascii="Century" w:hAnsi="Century"/>
          <w:sz w:val="24"/>
          <w:shd w:val="clear" w:color="auto" w:fill="F8F4F1"/>
        </w:rPr>
        <w:t>y? (Village</w:t>
      </w:r>
      <w:r>
        <w:rPr>
          <w:rStyle w:val="35"/>
          <w:rFonts w:hint="eastAsia" w:ascii="Century" w:hAnsi="Century"/>
          <w:sz w:val="24"/>
          <w:shd w:val="clear" w:color="auto" w:fill="F8F4F1"/>
        </w:rPr>
        <w:t xml:space="preserve"> C</w:t>
      </w:r>
      <w:r>
        <w:rPr>
          <w:rStyle w:val="35"/>
          <w:rFonts w:hint="default" w:ascii="Century" w:hAnsi="Century"/>
          <w:sz w:val="24"/>
          <w:shd w:val="clear" w:color="auto" w:fill="F8F4F1"/>
        </w:rPr>
        <w:t>hief)</w:t>
      </w:r>
    </w:p>
    <w:p>
      <w:pPr>
        <w:pStyle w:val="0"/>
        <w:ind w:left="525" w:hanging="525" w:hangingChars="250"/>
        <w:rPr>
          <w:rFonts w:hint="default"/>
        </w:rPr>
      </w:pPr>
    </w:p>
    <w:p>
      <w:pPr>
        <w:pStyle w:val="0"/>
        <w:ind w:left="525" w:hanging="525" w:hangingChars="250"/>
        <w:rPr>
          <w:rFonts w:hint="default"/>
        </w:rPr>
      </w:pPr>
    </w:p>
    <w:p>
      <w:pPr>
        <w:pStyle w:val="0"/>
        <w:ind w:left="600" w:hanging="600" w:hangingChars="250"/>
        <w:rPr>
          <w:rFonts w:hint="default" w:ascii="Century" w:hAnsi="Century"/>
          <w:sz w:val="24"/>
        </w:rPr>
      </w:pPr>
      <w:r>
        <w:rPr>
          <w:rFonts w:hint="default" w:ascii="Century" w:hAnsi="Century"/>
          <w:sz w:val="24"/>
        </w:rPr>
        <w:t>A) We work on something rooted in the community, for example, establishment of free parking area on occasion of village’s various events, supply of sandbag materials in fire department  activities, send at least one company team in villagers’ golf tournament,  Our business consists of regional residents’ understanding and cooperation. So we regard important our daily gratitude to the village, deepening the connection with the village, we will continue to contribute to our regional community.</w:t>
      </w:r>
    </w:p>
    <w:p>
      <w:pPr>
        <w:pStyle w:val="0"/>
        <w:ind w:left="600" w:hanging="600" w:hangingChars="250"/>
        <w:rPr>
          <w:rFonts w:hint="default" w:ascii="Century" w:hAnsi="Century"/>
          <w:sz w:val="24"/>
        </w:rPr>
      </w:pPr>
    </w:p>
    <w:p>
      <w:pPr>
        <w:pStyle w:val="0"/>
        <w:ind w:left="600" w:hanging="600" w:hangingChars="250"/>
        <w:rPr>
          <w:rFonts w:hint="default" w:ascii="Century" w:hAnsi="Century"/>
          <w:sz w:val="24"/>
        </w:rPr>
      </w:pPr>
      <w:r>
        <w:rPr>
          <w:rFonts w:hint="default" w:ascii="Century" w:hAnsi="Century"/>
          <w:sz w:val="24"/>
        </w:rPr>
        <w:t>Q) What are the efforts which you want strengthen, in the viewpoints of</w:t>
      </w:r>
    </w:p>
    <w:p>
      <w:pPr>
        <w:pStyle w:val="0"/>
        <w:ind w:left="555" w:leftChars="150" w:hanging="240" w:hangingChars="100"/>
        <w:rPr>
          <w:rStyle w:val="35"/>
          <w:rFonts w:hint="default"/>
          <w:shd w:val="clear" w:color="auto" w:fill="F8F4F1"/>
        </w:rPr>
      </w:pPr>
      <w:r>
        <w:rPr>
          <w:rFonts w:hint="default" w:ascii="Century" w:hAnsi="Century"/>
          <w:sz w:val="24"/>
        </w:rPr>
        <w:t xml:space="preserve">sustainable </w:t>
      </w:r>
      <w:r>
        <w:rPr>
          <w:rStyle w:val="35"/>
          <w:rFonts w:hint="default" w:ascii="Century" w:hAnsi="Century"/>
          <w:sz w:val="24"/>
          <w:shd w:val="clear" w:color="auto" w:fill="F8F4F1"/>
        </w:rPr>
        <w:t>resource utilization and environmental consideration? (Village Chief)</w:t>
      </w:r>
    </w:p>
    <w:p>
      <w:pPr>
        <w:pStyle w:val="0"/>
        <w:ind w:left="600" w:hanging="600" w:hangingChars="250"/>
        <w:rPr>
          <w:rStyle w:val="35"/>
          <w:rFonts w:hint="default" w:ascii="Century" w:hAnsi="Century"/>
          <w:sz w:val="24"/>
          <w:shd w:val="clear" w:color="auto" w:fill="F8F4F1"/>
        </w:rPr>
      </w:pPr>
    </w:p>
    <w:p>
      <w:pPr>
        <w:pStyle w:val="30"/>
        <w:numPr>
          <w:ilvl w:val="0"/>
          <w:numId w:val="1"/>
        </w:numPr>
        <w:rPr>
          <w:rStyle w:val="35"/>
          <w:rFonts w:hint="default" w:ascii="Century" w:hAnsi="Century"/>
          <w:sz w:val="24"/>
          <w:shd w:val="clear" w:color="auto" w:fill="F8F4F1"/>
        </w:rPr>
      </w:pPr>
      <w:r>
        <w:rPr>
          <w:rStyle w:val="35"/>
          <w:rFonts w:hint="default" w:ascii="Century" w:hAnsi="Century"/>
          <w:sz w:val="24"/>
          <w:shd w:val="clear" w:color="auto" w:fill="F8F4F1"/>
        </w:rPr>
        <w:t>Mido mining site is located in the point you can see  from Chichibu</w:t>
      </w:r>
    </w:p>
    <w:p>
      <w:pPr>
        <w:pStyle w:val="30"/>
        <w:ind w:left="360"/>
        <w:rPr>
          <w:rStyle w:val="35"/>
          <w:rFonts w:hint="default" w:ascii="Century" w:hAnsi="Century"/>
          <w:sz w:val="24"/>
          <w:shd w:val="clear" w:color="auto" w:fill="F8F4F1"/>
        </w:rPr>
      </w:pPr>
      <w:r>
        <w:rPr>
          <w:rStyle w:val="35"/>
          <w:rFonts w:hint="eastAsia" w:ascii="Century" w:hAnsi="Century"/>
          <w:sz w:val="24"/>
          <w:shd w:val="clear" w:color="auto" w:fill="F8F4F1"/>
        </w:rPr>
        <w:t>highland</w:t>
      </w:r>
      <w:r>
        <w:rPr>
          <w:rStyle w:val="35"/>
          <w:rFonts w:hint="default" w:ascii="Century" w:hAnsi="Century"/>
          <w:sz w:val="24"/>
          <w:shd w:val="clear" w:color="auto" w:fill="F8F4F1"/>
        </w:rPr>
        <w:t xml:space="preserve"> farm, so we devise the angle of mining as the consideration to landscape. As to the reduction of environmental load, we reuse the loop processed water used in our mining site, and we use the vehicles and  heavy machinery in consideration of CO2 emission reduction (President Sasaki).   </w:t>
      </w:r>
    </w:p>
    <w:p>
      <w:pPr>
        <w:pStyle w:val="0"/>
        <w:ind w:left="600" w:hanging="600" w:hangingChars="250"/>
        <w:rPr>
          <w:rStyle w:val="35"/>
          <w:rFonts w:hint="default" w:ascii="Century" w:hAnsi="Century"/>
          <w:sz w:val="24"/>
          <w:shd w:val="clear" w:color="auto" w:fill="F8F4F1"/>
        </w:rPr>
      </w:pPr>
    </w:p>
    <w:p>
      <w:pPr>
        <w:pStyle w:val="0"/>
        <w:rPr>
          <w:rStyle w:val="35"/>
          <w:rFonts w:hint="default" w:ascii="Century" w:hAnsi="Century"/>
          <w:caps w:val="1"/>
          <w:sz w:val="24"/>
          <w:shd w:val="clear" w:color="auto" w:fill="F8F4F1"/>
        </w:rPr>
      </w:pPr>
    </w:p>
    <w:p>
      <w:pPr>
        <w:pStyle w:val="0"/>
        <w:rPr>
          <w:rFonts w:hint="default" w:ascii="Century" w:hAnsi="Century"/>
          <w:sz w:val="24"/>
        </w:rPr>
      </w:pPr>
      <w:r>
        <w:rPr>
          <w:rStyle w:val="35"/>
          <w:rFonts w:hint="default" w:ascii="Cambria Math" w:hAnsi="Cambria Math"/>
          <w:caps w:val="1"/>
          <w:sz w:val="24"/>
          <w:shd w:val="clear" w:color="auto" w:fill="F8F4F1"/>
        </w:rPr>
        <w:t>▶</w:t>
      </w:r>
      <w:r>
        <w:rPr>
          <w:rFonts w:hint="default" w:ascii="Century" w:hAnsi="Century"/>
          <w:sz w:val="24"/>
        </w:rPr>
        <w:t>Through the hearing this time</w:t>
      </w:r>
      <w:r>
        <w:rPr>
          <w:rFonts w:hint="eastAsia" w:ascii="Century" w:hAnsi="Century"/>
          <w:sz w:val="24"/>
        </w:rPr>
        <w:t>　</w:t>
      </w:r>
      <w:r>
        <w:rPr>
          <w:rFonts w:hint="default" w:ascii="Century" w:hAnsi="Century"/>
          <w:sz w:val="24"/>
        </w:rPr>
        <w:t>we noted Chichibu Kogyo Co., Ltd. Mido mining site is promoting their business regarding it important the relation with the region. In the management of mining the resources, they keep in</w:t>
      </w:r>
    </w:p>
    <w:p>
      <w:pPr>
        <w:pStyle w:val="0"/>
        <w:rPr>
          <w:rFonts w:hint="default" w:ascii="Century" w:hAnsi="Century"/>
          <w:sz w:val="24"/>
        </w:rPr>
      </w:pPr>
    </w:p>
    <w:p>
      <w:pPr>
        <w:pStyle w:val="0"/>
        <w:rPr>
          <w:rFonts w:hint="default" w:ascii="Century" w:hAnsi="Century"/>
          <w:sz w:val="24"/>
        </w:rPr>
      </w:pPr>
    </w:p>
    <w:p>
      <w:pPr>
        <w:pStyle w:val="0"/>
        <w:rPr>
          <w:rFonts w:hint="default" w:ascii="Century" w:hAnsi="Century"/>
          <w:sz w:val="24"/>
        </w:rPr>
      </w:pPr>
      <w:bookmarkStart w:id="0" w:name="_GoBack"/>
      <w:bookmarkEnd w:id="0"/>
    </w:p>
    <w:p>
      <w:pPr>
        <w:pStyle w:val="0"/>
        <w:rPr>
          <w:rFonts w:hint="eastAsia" w:ascii="Century" w:hAnsi="Century"/>
          <w:sz w:val="24"/>
        </w:rPr>
      </w:pPr>
      <w:r>
        <w:rPr>
          <w:rFonts w:hint="eastAsia" w:ascii="Century" w:hAnsi="Century"/>
          <w:sz w:val="24"/>
        </w:rPr>
        <w:t xml:space="preserve">                                                                                                                  (1/2)</w:t>
      </w:r>
    </w:p>
    <w:p>
      <w:pPr>
        <w:pStyle w:val="0"/>
        <w:rPr>
          <w:rFonts w:hint="default" w:ascii="Century" w:hAnsi="Century"/>
          <w:sz w:val="24"/>
        </w:rPr>
      </w:pPr>
      <w:r>
        <w:rPr>
          <w:rFonts w:hint="default" w:ascii="Century" w:hAnsi="Century"/>
          <w:sz w:val="24"/>
        </w:rPr>
        <w:t xml:space="preserve">their mind the importance of the harmony with the surrounding nature and </w:t>
      </w:r>
    </w:p>
    <w:p>
      <w:pPr>
        <w:pStyle w:val="0"/>
        <w:rPr>
          <w:rFonts w:hint="default"/>
        </w:rPr>
      </w:pPr>
      <w:r>
        <w:rPr>
          <w:rFonts w:hint="default" w:ascii="Century" w:hAnsi="Century"/>
          <w:sz w:val="24"/>
        </w:rPr>
        <w:t xml:space="preserve">environment, and their consideration of landscape and environment. They accumulate their daily ingenuity. Continuing these efforts, their business will be taken as  the one very familiar, which </w:t>
      </w:r>
      <w:r>
        <w:rPr>
          <w:rStyle w:val="35"/>
          <w:rFonts w:hint="default" w:ascii="Century" w:hAnsi="Century"/>
          <w:sz w:val="24"/>
          <w:shd w:val="clear" w:color="auto" w:fill="F8F4F1"/>
        </w:rPr>
        <w:t>walks together with the region</w:t>
      </w:r>
      <w:r>
        <w:rPr>
          <w:rFonts w:hint="default" w:ascii="Century" w:hAnsi="Century"/>
          <w:sz w:val="24"/>
        </w:rPr>
        <w:t xml:space="preserve">,   </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eastAsia"/>
        </w:rPr>
      </w:pPr>
      <w:r>
        <w:rPr>
          <w:rFonts w:hint="eastAsia"/>
        </w:rPr>
        <w:t xml:space="preserve">                                                                                                                                          (2/2)</w:t>
      </w: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ambria Math">
    <w:panose1 w:val="000000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 w:name="ARゴシック体S">
    <w:panose1 w:val="00000000000000000000"/>
    <w:charset w:val="80"/>
    <w:family w:val="modern"/>
    <w:notTrueType/>
    <w:pitch w:val="fixed"/>
    <w:sig w:usb0="00000000" w:usb1="00000000" w:usb2="00000000" w:usb3="00000000" w:csb0="01008200" w:csb1="00000000"/>
  </w:font>
  <w:font w:name="ARゴシック体S">
    <w:panose1 w:val="00000800000000000000"/>
    <w:charset w:val="80"/>
    <w:family w:val="modern"/>
    <w:notTrueType/>
    <w:pitch w:val="fixed"/>
    <w:sig w:usb0="00000000" w:usb1="00000000" w:usb2="00000000" w:usb3="00000000" w:csb0="01008200" w:csb1="00000000"/>
  </w:font>
  <w:font w:name="AR P丸ゴシック体E">
    <w:panose1 w:val="00000000000000000000"/>
    <w:charset w:val="80"/>
    <w:family w:val="modern"/>
    <w:notTrueType/>
    <w:pitch w:val="variable"/>
    <w:sig w:usb0="00000000" w:usb1="00000000" w:usb2="00000000" w:usb3="00000000" w:csb0="01008200" w:csb1="00000000"/>
  </w:font>
  <w:font w:name="AR P丸ゴシック体E">
    <w:panose1 w:val="00000800000000000000"/>
    <w:charset w:val="80"/>
    <w:family w:val="modern"/>
    <w:notTrueType/>
    <w:pitch w:val="variable"/>
    <w:sig w:usb0="00000000" w:usb1="00000000" w:usb2="00000000" w:usb3="00000000" w:csb0="01008200" w:csb1="00000000"/>
  </w:font>
  <w:font w:name="Calibri">
    <w:panose1 w:val="00000000000000000000"/>
    <w:charset w:val="00"/>
    <w:family w:val="swiss"/>
    <w:notTrueType/>
    <w:pitch w:val="variable"/>
    <w:sig w:usb0="00000000" w:usb1="00000000" w:usb2="00000000" w:usb3="00000000" w:csb0="FF000000" w:csb1="00000000"/>
  </w:font>
  <w:font w:name="Calibri">
    <w:panose1 w:val="00000800000000000000"/>
    <w:charset w:val="00"/>
    <w:family w:val="swiss"/>
    <w:notTrueType/>
    <w:pitch w:val="variable"/>
    <w:sig w:usb0="00000000" w:usb1="00000000" w:usb2="00000000" w:usb3="00000000" w:csb0="FF0000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EC7A9C6E"/>
    <w:lvl w:ilvl="0" w:tplc="16B8111E">
      <w:start w:val="1"/>
      <w:numFmt w:val="upperLetter"/>
      <w:lvlText w:val="%1)"/>
      <w:lvlJc w:val="left"/>
      <w:pPr>
        <w:ind w:left="360" w:hanging="360"/>
      </w:pPr>
      <w:rPr>
        <w:rFonts w:hint="default"/>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9"/>
  <w:bordersDoNotSurroundHeader/>
  <w:bordersDoNotSurroundFooter/>
  <w:defaultTabStop w:val="840"/>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paragraph" w:styleId="1">
    <w:name w:val="heading 1"/>
    <w:basedOn w:val="0"/>
    <w:next w:val="0"/>
    <w:link w:val="15"/>
    <w:uiPriority w:val="0"/>
    <w:qFormat/>
    <w:pPr>
      <w:keepNext w:val="1"/>
      <w:keepLines w:val="1"/>
      <w:spacing w:before="280" w:beforeLines="0" w:beforeAutospacing="0" w:after="80" w:afterLines="0" w:afterAutospacing="0"/>
      <w:outlineLvl w:val="0"/>
    </w:pPr>
    <w:rPr>
      <w:rFonts w:asciiTheme="majorHAnsi" w:hAnsiTheme="majorHAnsi" w:eastAsiaTheme="majorEastAsia"/>
      <w:color w:val="000000" w:themeColor="text1"/>
      <w:sz w:val="32"/>
    </w:rPr>
  </w:style>
  <w:style w:type="paragraph" w:styleId="2">
    <w:name w:val="heading 2"/>
    <w:basedOn w:val="0"/>
    <w:next w:val="0"/>
    <w:link w:val="16"/>
    <w:uiPriority w:val="0"/>
    <w:qFormat/>
    <w:pPr>
      <w:keepNext w:val="1"/>
      <w:keepLines w:val="1"/>
      <w:spacing w:before="160" w:beforeLines="0" w:beforeAutospacing="0" w:after="80" w:afterLines="0" w:afterAutospacing="0"/>
      <w:outlineLvl w:val="1"/>
    </w:pPr>
    <w:rPr>
      <w:rFonts w:asciiTheme="majorHAnsi" w:hAnsiTheme="majorHAnsi" w:eastAsiaTheme="majorEastAsia"/>
      <w:color w:val="000000" w:themeColor="text1"/>
      <w:sz w:val="28"/>
    </w:rPr>
  </w:style>
  <w:style w:type="paragraph" w:styleId="3">
    <w:name w:val="heading 3"/>
    <w:basedOn w:val="0"/>
    <w:next w:val="0"/>
    <w:link w:val="17"/>
    <w:uiPriority w:val="0"/>
    <w:qFormat/>
    <w:pPr>
      <w:keepNext w:val="1"/>
      <w:keepLines w:val="1"/>
      <w:spacing w:before="160" w:beforeLines="0" w:beforeAutospacing="0" w:after="80" w:afterLines="0" w:afterAutospacing="0"/>
      <w:outlineLvl w:val="2"/>
    </w:pPr>
    <w:rPr>
      <w:rFonts w:asciiTheme="majorHAnsi" w:hAnsiTheme="majorHAnsi" w:eastAsiaTheme="majorEastAsia"/>
      <w:color w:val="000000" w:themeColor="text1"/>
      <w:sz w:val="24"/>
    </w:rPr>
  </w:style>
  <w:style w:type="paragraph" w:styleId="4">
    <w:name w:val="heading 4"/>
    <w:basedOn w:val="0"/>
    <w:next w:val="0"/>
    <w:link w:val="18"/>
    <w:uiPriority w:val="0"/>
    <w:qFormat/>
    <w:pPr>
      <w:keepNext w:val="1"/>
      <w:keepLines w:val="1"/>
      <w:spacing w:before="80" w:beforeLines="0" w:beforeAutospacing="0" w:after="40" w:afterLines="0" w:afterAutospacing="0"/>
      <w:outlineLvl w:val="3"/>
    </w:pPr>
    <w:rPr>
      <w:rFonts w:asciiTheme="majorHAnsi" w:hAnsiTheme="majorHAnsi" w:eastAsiaTheme="majorEastAsia"/>
      <w:color w:val="000000" w:themeColor="text1"/>
    </w:rPr>
  </w:style>
  <w:style w:type="paragraph" w:styleId="5">
    <w:name w:val="heading 5"/>
    <w:basedOn w:val="0"/>
    <w:next w:val="0"/>
    <w:link w:val="19"/>
    <w:uiPriority w:val="0"/>
    <w:qFormat/>
    <w:pPr>
      <w:keepNext w:val="1"/>
      <w:keepLines w:val="1"/>
      <w:spacing w:before="80" w:beforeLines="0" w:beforeAutospacing="0" w:after="40" w:afterLines="0" w:afterAutospacing="0"/>
      <w:ind w:left="100" w:leftChars="100"/>
      <w:outlineLvl w:val="4"/>
    </w:pPr>
    <w:rPr>
      <w:rFonts w:asciiTheme="majorHAnsi" w:hAnsiTheme="majorHAnsi" w:eastAsiaTheme="majorEastAsia"/>
      <w:color w:val="000000" w:themeColor="text1"/>
    </w:rPr>
  </w:style>
  <w:style w:type="paragraph" w:styleId="6">
    <w:name w:val="heading 6"/>
    <w:basedOn w:val="0"/>
    <w:next w:val="0"/>
    <w:link w:val="20"/>
    <w:uiPriority w:val="0"/>
    <w:qFormat/>
    <w:pPr>
      <w:keepNext w:val="1"/>
      <w:keepLines w:val="1"/>
      <w:spacing w:before="80" w:beforeLines="0" w:beforeAutospacing="0" w:after="40" w:afterLines="0" w:afterAutospacing="0"/>
      <w:ind w:left="200" w:leftChars="200"/>
      <w:outlineLvl w:val="5"/>
    </w:pPr>
    <w:rPr>
      <w:rFonts w:asciiTheme="majorHAnsi" w:hAnsiTheme="majorHAnsi" w:eastAsiaTheme="majorEastAsia"/>
      <w:color w:val="000000" w:themeColor="text1"/>
    </w:rPr>
  </w:style>
  <w:style w:type="paragraph" w:styleId="7">
    <w:name w:val="heading 7"/>
    <w:basedOn w:val="0"/>
    <w:next w:val="0"/>
    <w:link w:val="21"/>
    <w:uiPriority w:val="0"/>
    <w:qFormat/>
    <w:pPr>
      <w:keepNext w:val="1"/>
      <w:keepLines w:val="1"/>
      <w:spacing w:before="80" w:beforeLines="0" w:beforeAutospacing="0" w:after="40" w:afterLines="0" w:afterAutospacing="0"/>
      <w:ind w:left="300" w:leftChars="300"/>
      <w:outlineLvl w:val="6"/>
    </w:pPr>
    <w:rPr>
      <w:rFonts w:asciiTheme="majorHAnsi" w:hAnsiTheme="majorHAnsi" w:eastAsiaTheme="majorEastAsia"/>
      <w:color w:val="000000" w:themeColor="text1"/>
    </w:rPr>
  </w:style>
  <w:style w:type="paragraph" w:styleId="8">
    <w:name w:val="heading 8"/>
    <w:basedOn w:val="0"/>
    <w:next w:val="0"/>
    <w:link w:val="22"/>
    <w:uiPriority w:val="0"/>
    <w:qFormat/>
    <w:pPr>
      <w:keepNext w:val="1"/>
      <w:keepLines w:val="1"/>
      <w:spacing w:before="80" w:beforeLines="0" w:beforeAutospacing="0" w:after="40" w:afterLines="0" w:afterAutospacing="0"/>
      <w:ind w:left="400" w:leftChars="400"/>
      <w:outlineLvl w:val="7"/>
    </w:pPr>
    <w:rPr>
      <w:rFonts w:asciiTheme="majorHAnsi" w:hAnsiTheme="majorHAnsi" w:eastAsiaTheme="majorEastAsia"/>
      <w:color w:val="000000" w:themeColor="text1"/>
    </w:rPr>
  </w:style>
  <w:style w:type="paragraph" w:styleId="9">
    <w:name w:val="heading 9"/>
    <w:basedOn w:val="0"/>
    <w:next w:val="0"/>
    <w:link w:val="23"/>
    <w:uiPriority w:val="0"/>
    <w:qFormat/>
    <w:pPr>
      <w:keepNext w:val="1"/>
      <w:keepLines w:val="1"/>
      <w:spacing w:before="80" w:beforeLines="0" w:beforeAutospacing="0" w:after="40" w:afterLines="0" w:afterAutospacing="0"/>
      <w:ind w:left="500" w:leftChars="500"/>
      <w:outlineLvl w:val="8"/>
    </w:pPr>
    <w:rPr>
      <w:rFonts w:asciiTheme="majorHAnsi" w:hAnsiTheme="majorHAnsi" w:eastAsiaTheme="majorEastAsia"/>
      <w:color w:val="000000" w:themeColor="text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basedOn w:val="10"/>
    <w:next w:val="15"/>
    <w:link w:val="1"/>
    <w:uiPriority w:val="0"/>
    <w:rPr>
      <w:rFonts w:asciiTheme="majorHAnsi" w:hAnsiTheme="majorHAnsi" w:eastAsiaTheme="majorEastAsia"/>
      <w:color w:val="000000" w:themeColor="text1"/>
      <w:sz w:val="32"/>
    </w:rPr>
  </w:style>
  <w:style w:type="character" w:styleId="16" w:customStyle="1">
    <w:name w:val="見出し 2 (文字)"/>
    <w:basedOn w:val="10"/>
    <w:next w:val="16"/>
    <w:link w:val="2"/>
    <w:uiPriority w:val="0"/>
    <w:rPr>
      <w:rFonts w:asciiTheme="majorHAnsi" w:hAnsiTheme="majorHAnsi" w:eastAsiaTheme="majorEastAsia"/>
      <w:color w:val="000000" w:themeColor="text1"/>
      <w:sz w:val="28"/>
    </w:rPr>
  </w:style>
  <w:style w:type="character" w:styleId="17" w:customStyle="1">
    <w:name w:val="見出し 3 (文字)"/>
    <w:basedOn w:val="10"/>
    <w:next w:val="17"/>
    <w:link w:val="3"/>
    <w:uiPriority w:val="0"/>
    <w:rPr>
      <w:rFonts w:asciiTheme="majorHAnsi" w:hAnsiTheme="majorHAnsi" w:eastAsiaTheme="majorEastAsia"/>
      <w:color w:val="000000" w:themeColor="text1"/>
      <w:sz w:val="24"/>
    </w:rPr>
  </w:style>
  <w:style w:type="character" w:styleId="18" w:customStyle="1">
    <w:name w:val="見出し 4 (文字)"/>
    <w:basedOn w:val="10"/>
    <w:next w:val="18"/>
    <w:link w:val="4"/>
    <w:uiPriority w:val="0"/>
    <w:rPr>
      <w:rFonts w:asciiTheme="majorHAnsi" w:hAnsiTheme="majorHAnsi" w:eastAsiaTheme="majorEastAsia"/>
      <w:color w:val="000000" w:themeColor="text1"/>
    </w:rPr>
  </w:style>
  <w:style w:type="character" w:styleId="19" w:customStyle="1">
    <w:name w:val="見出し 5 (文字)"/>
    <w:basedOn w:val="10"/>
    <w:next w:val="19"/>
    <w:link w:val="5"/>
    <w:uiPriority w:val="0"/>
    <w:rPr>
      <w:rFonts w:asciiTheme="majorHAnsi" w:hAnsiTheme="majorHAnsi" w:eastAsiaTheme="majorEastAsia"/>
      <w:color w:val="000000" w:themeColor="text1"/>
    </w:rPr>
  </w:style>
  <w:style w:type="character" w:styleId="20" w:customStyle="1">
    <w:name w:val="見出し 6 (文字)"/>
    <w:basedOn w:val="10"/>
    <w:next w:val="20"/>
    <w:link w:val="6"/>
    <w:uiPriority w:val="0"/>
    <w:rPr>
      <w:rFonts w:asciiTheme="majorHAnsi" w:hAnsiTheme="majorHAnsi" w:eastAsiaTheme="majorEastAsia"/>
      <w:color w:val="000000" w:themeColor="text1"/>
    </w:rPr>
  </w:style>
  <w:style w:type="character" w:styleId="21" w:customStyle="1">
    <w:name w:val="見出し 7 (文字)"/>
    <w:basedOn w:val="10"/>
    <w:next w:val="21"/>
    <w:link w:val="7"/>
    <w:uiPriority w:val="0"/>
    <w:rPr>
      <w:rFonts w:asciiTheme="majorHAnsi" w:hAnsiTheme="majorHAnsi" w:eastAsiaTheme="majorEastAsia"/>
      <w:color w:val="000000" w:themeColor="text1"/>
    </w:rPr>
  </w:style>
  <w:style w:type="character" w:styleId="22" w:customStyle="1">
    <w:name w:val="見出し 8 (文字)"/>
    <w:basedOn w:val="10"/>
    <w:next w:val="22"/>
    <w:link w:val="8"/>
    <w:uiPriority w:val="0"/>
    <w:rPr>
      <w:rFonts w:asciiTheme="majorHAnsi" w:hAnsiTheme="majorHAnsi" w:eastAsiaTheme="majorEastAsia"/>
      <w:color w:val="000000" w:themeColor="text1"/>
    </w:rPr>
  </w:style>
  <w:style w:type="character" w:styleId="23" w:customStyle="1">
    <w:name w:val="見出し 9 (文字)"/>
    <w:basedOn w:val="10"/>
    <w:next w:val="23"/>
    <w:link w:val="9"/>
    <w:uiPriority w:val="0"/>
    <w:rPr>
      <w:rFonts w:asciiTheme="majorHAnsi" w:hAnsiTheme="majorHAnsi" w:eastAsiaTheme="majorEastAsia"/>
      <w:color w:val="000000" w:themeColor="text1"/>
    </w:rPr>
  </w:style>
  <w:style w:type="paragraph" w:styleId="24">
    <w:name w:val="Title"/>
    <w:basedOn w:val="0"/>
    <w:next w:val="0"/>
    <w:link w:val="25"/>
    <w:uiPriority w:val="0"/>
    <w:qFormat/>
    <w:pPr>
      <w:spacing w:after="80" w:afterLines="0" w:afterAutospacing="0"/>
      <w:contextualSpacing w:val="1"/>
      <w:jc w:val="center"/>
    </w:pPr>
    <w:rPr>
      <w:rFonts w:asciiTheme="majorHAnsi" w:hAnsiTheme="majorHAnsi" w:eastAsiaTheme="majorEastAsia"/>
      <w:spacing w:val="-10"/>
      <w:kern w:val="28"/>
      <w:sz w:val="56"/>
    </w:rPr>
  </w:style>
  <w:style w:type="character" w:styleId="25" w:customStyle="1">
    <w:name w:val="表題 (文字)"/>
    <w:basedOn w:val="10"/>
    <w:next w:val="25"/>
    <w:link w:val="24"/>
    <w:uiPriority w:val="0"/>
    <w:rPr>
      <w:rFonts w:asciiTheme="majorHAnsi" w:hAnsiTheme="majorHAnsi" w:eastAsiaTheme="majorEastAsia"/>
      <w:spacing w:val="-10"/>
      <w:kern w:val="28"/>
      <w:sz w:val="56"/>
    </w:rPr>
  </w:style>
  <w:style w:type="paragraph" w:styleId="26">
    <w:name w:val="Subtitle"/>
    <w:basedOn w:val="0"/>
    <w:next w:val="0"/>
    <w:link w:val="27"/>
    <w:uiPriority w:val="0"/>
    <w:qFormat/>
    <w:pPr>
      <w:spacing w:after="160" w:afterLines="0" w:afterAutospacing="0"/>
      <w:jc w:val="center"/>
    </w:pPr>
    <w:rPr>
      <w:rFonts w:asciiTheme="majorHAnsi" w:hAnsiTheme="majorHAnsi" w:eastAsiaTheme="majorEastAsia"/>
      <w:color w:val="595959" w:themeColor="text1" w:themeTint="A6"/>
      <w:spacing w:val="15"/>
      <w:sz w:val="28"/>
    </w:rPr>
  </w:style>
  <w:style w:type="character" w:styleId="27" w:customStyle="1">
    <w:name w:val="副題 (文字)"/>
    <w:basedOn w:val="10"/>
    <w:next w:val="27"/>
    <w:link w:val="26"/>
    <w:uiPriority w:val="0"/>
    <w:rPr>
      <w:rFonts w:asciiTheme="majorHAnsi" w:hAnsiTheme="majorHAnsi" w:eastAsiaTheme="majorEastAsia"/>
      <w:color w:val="595959" w:themeColor="text1" w:themeTint="A6"/>
      <w:spacing w:val="15"/>
      <w:sz w:val="28"/>
    </w:rPr>
  </w:style>
  <w:style w:type="paragraph" w:styleId="28">
    <w:name w:val="Quote"/>
    <w:basedOn w:val="0"/>
    <w:next w:val="0"/>
    <w:link w:val="29"/>
    <w:uiPriority w:val="0"/>
    <w:qFormat/>
    <w:pPr>
      <w:spacing w:before="160" w:beforeLines="0" w:beforeAutospacing="0" w:after="160" w:afterLines="0" w:afterAutospacing="0"/>
      <w:jc w:val="center"/>
    </w:pPr>
    <w:rPr>
      <w:i w:val="1"/>
      <w:color w:val="424242" w:themeColor="text1" w:themeTint="BF"/>
    </w:rPr>
  </w:style>
  <w:style w:type="character" w:styleId="29" w:customStyle="1">
    <w:name w:val="引用文 (文字)"/>
    <w:basedOn w:val="10"/>
    <w:next w:val="29"/>
    <w:link w:val="28"/>
    <w:uiPriority w:val="0"/>
    <w:rPr>
      <w:i w:val="1"/>
      <w:color w:val="424242" w:themeColor="text1" w:themeTint="BF"/>
    </w:rPr>
  </w:style>
  <w:style w:type="paragraph" w:styleId="30">
    <w:name w:val="List Paragraph"/>
    <w:basedOn w:val="0"/>
    <w:next w:val="30"/>
    <w:link w:val="0"/>
    <w:uiPriority w:val="0"/>
    <w:qFormat/>
    <w:pPr>
      <w:ind w:left="720"/>
      <w:contextualSpacing w:val="1"/>
    </w:pPr>
  </w:style>
  <w:style w:type="character" w:styleId="31">
    <w:name w:val="Intense Emphasis"/>
    <w:basedOn w:val="10"/>
    <w:next w:val="31"/>
    <w:link w:val="0"/>
    <w:uiPriority w:val="0"/>
    <w:qFormat/>
    <w:rPr>
      <w:i w:val="1"/>
      <w:color w:val="104861" w:themeColor="accent1" w:themeShade="BF"/>
    </w:rPr>
  </w:style>
  <w:style w:type="paragraph" w:styleId="32">
    <w:name w:val="Intense Quote"/>
    <w:basedOn w:val="0"/>
    <w:next w:val="0"/>
    <w:link w:val="33"/>
    <w:uiPriority w:val="0"/>
    <w:qFormat/>
    <w:pPr>
      <w:pBdr>
        <w:top w:val="single" w:color="104861" w:themeColor="accent1" w:themeShade="BF" w:sz="4" w:space="10"/>
        <w:bottom w:val="single" w:color="104861" w:themeColor="accent1" w:themeShade="BF" w:sz="4" w:space="10"/>
      </w:pBdr>
      <w:spacing w:before="360" w:beforeLines="0" w:beforeAutospacing="0" w:after="360" w:afterLines="0" w:afterAutospacing="0"/>
      <w:ind w:left="864" w:right="864"/>
      <w:jc w:val="center"/>
    </w:pPr>
    <w:rPr>
      <w:i w:val="1"/>
      <w:color w:val="104861" w:themeColor="accent1" w:themeShade="BF"/>
    </w:rPr>
  </w:style>
  <w:style w:type="character" w:styleId="33" w:customStyle="1">
    <w:name w:val="引用文 2 (文字)"/>
    <w:basedOn w:val="10"/>
    <w:next w:val="33"/>
    <w:link w:val="32"/>
    <w:uiPriority w:val="0"/>
    <w:rPr>
      <w:i w:val="1"/>
      <w:color w:val="104861" w:themeColor="accent1" w:themeShade="BF"/>
    </w:rPr>
  </w:style>
  <w:style w:type="character" w:styleId="34">
    <w:name w:val="Intense Reference"/>
    <w:basedOn w:val="10"/>
    <w:next w:val="34"/>
    <w:link w:val="0"/>
    <w:uiPriority w:val="0"/>
    <w:qFormat/>
    <w:rPr>
      <w:b w:val="1"/>
      <w:smallCaps w:val="1"/>
      <w:color w:val="104861" w:themeColor="accent1" w:themeShade="BF"/>
      <w:spacing w:val="5"/>
    </w:rPr>
  </w:style>
  <w:style w:type="character" w:styleId="35" w:customStyle="1">
    <w:name w:val="gs_tkn"/>
    <w:basedOn w:val="10"/>
    <w:next w:val="35"/>
    <w:link w:val="0"/>
    <w:uiPriority w:val="0"/>
  </w:style>
  <w:style w:type="character" w:styleId="36">
    <w:name w:val="footnote reference"/>
    <w:basedOn w:val="10"/>
    <w:next w:val="36"/>
    <w:link w:val="0"/>
    <w:uiPriority w:val="0"/>
    <w:semiHidden/>
    <w:rPr>
      <w:vertAlign w:val="superscript"/>
    </w:rPr>
  </w:style>
  <w:style w:type="character" w:styleId="37">
    <w:name w:val="endnote reference"/>
    <w:basedOn w:val="10"/>
    <w:next w:val="37"/>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TotalTime>
  <Pages>2</Pages>
  <Words>278</Words>
  <Characters>1516</Characters>
  <Application>JUST Note</Application>
  <Lines>71</Lines>
  <Paragraphs>14</Paragraphs>
  <CharactersWithSpaces>2039</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teruo-ishii</dc:creator>
  <cp:lastModifiedBy>WS2307</cp:lastModifiedBy>
  <dcterms:created xsi:type="dcterms:W3CDTF">2026-08-08T02:01:00Z</dcterms:created>
  <dcterms:modified xsi:type="dcterms:W3CDTF">2026-08-10T01:05:27Z</dcterms:modified>
  <cp:revision>3</cp:revision>
</cp:coreProperties>
</file>