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　</w:t>
      </w:r>
      <w:r>
        <w:rPr>
          <w:rFonts w:hint="eastAsia" w:ascii="ＭＳ 明朝" w:hAnsi="ＭＳ 明朝" w:eastAsia="ＭＳ 明朝"/>
          <w:b w:val="1"/>
          <w:sz w:val="24"/>
        </w:rPr>
        <w:t>2026</w:t>
      </w:r>
      <w:r>
        <w:rPr>
          <w:rFonts w:hint="eastAsia" w:ascii="ＭＳ 明朝" w:hAnsi="ＭＳ 明朝" w:eastAsia="ＭＳ 明朝"/>
          <w:b w:val="1"/>
          <w:sz w:val="24"/>
        </w:rPr>
        <w:t>年</w:t>
      </w:r>
      <w:r>
        <w:rPr>
          <w:rFonts w:hint="eastAsia" w:ascii="ＭＳ 明朝" w:hAnsi="ＭＳ 明朝" w:eastAsia="ＭＳ 明朝"/>
          <w:b w:val="1"/>
          <w:sz w:val="24"/>
        </w:rPr>
        <w:t>8</w:t>
      </w:r>
      <w:r>
        <w:rPr>
          <w:rFonts w:hint="eastAsia" w:ascii="ＭＳ 明朝" w:hAnsi="ＭＳ 明朝" w:eastAsia="ＭＳ 明朝"/>
          <w:b w:val="1"/>
          <w:sz w:val="24"/>
        </w:rPr>
        <w:t>月号　</w:t>
      </w:r>
      <w:r>
        <w:rPr>
          <w:rFonts w:hint="eastAsia" w:ascii="ＭＳ 明朝" w:hAnsi="ＭＳ 明朝" w:eastAsia="ＭＳ 明朝"/>
          <w:b w:val="1"/>
          <w:sz w:val="24"/>
        </w:rPr>
        <w:t>P.</w:t>
      </w:r>
      <w:r>
        <w:rPr>
          <w:rFonts w:hint="eastAsia" w:ascii="ＭＳ 明朝" w:hAnsi="ＭＳ 明朝" w:eastAsia="ＭＳ 明朝"/>
          <w:b w:val="1"/>
          <w:sz w:val="24"/>
        </w:rPr>
        <w:t>３　今月の輝きビト　奇想天外な人、東秩父村で発見　福島　利治さん（御堂）</w:t>
      </w:r>
    </w:p>
    <w:p>
      <w:pPr>
        <w:pStyle w:val="0"/>
        <w:rPr>
          <w:rFonts w:hint="default"/>
          <w:sz w:val="22"/>
        </w:rPr>
      </w:pPr>
      <w:bookmarkStart w:id="0" w:name="_GoBack"/>
      <w:bookmarkEnd w:id="0"/>
      <w:r>
        <w:rPr>
          <w:rFonts w:hint="default" w:ascii="Century" w:hAnsi="Century"/>
          <w:b w:val="1"/>
          <w:sz w:val="24"/>
        </w:rPr>
        <w:t>An eccentric individual discovered in Higashichichibu Village: Mr. Toshiharu Fukushima.</w:t>
      </w:r>
    </w:p>
    <w:p>
      <w:pPr>
        <w:pStyle w:val="0"/>
        <w:rPr>
          <w:rFonts w:hint="default"/>
        </w:rPr>
      </w:pPr>
    </w:p>
    <w:p>
      <w:pPr>
        <w:pStyle w:val="0"/>
        <w:rPr>
          <w:rFonts w:hint="default" w:ascii="Century" w:hAnsi="Century" w:eastAsia="Noto Sans JP"/>
          <w:color w:val="333333"/>
          <w:sz w:val="24"/>
          <w:shd w:val="clear" w:color="auto" w:fill="FFFFFF"/>
        </w:rPr>
      </w:pPr>
      <w:r>
        <w:rPr>
          <w:rFonts w:hint="default" w:ascii="Century" w:hAnsi="Century"/>
          <w:sz w:val="24"/>
        </w:rPr>
        <w:t>After finishing my study in the University of Moscow, I dedicated to the import business in the then Toho Bussan. Later I was</w:t>
      </w:r>
      <w:r>
        <w:rPr>
          <w:rFonts w:hint="default" w:ascii="Century" w:hAnsi="Century" w:eastAsia="Noto Sans JP"/>
          <w:color w:val="333333"/>
          <w:sz w:val="24"/>
          <w:shd w:val="clear" w:color="auto" w:fill="FFFFFF"/>
        </w:rPr>
        <w:t xml:space="preserve"> approached </w:t>
      </w:r>
      <w:r>
        <w:rPr>
          <w:rFonts w:hint="eastAsia"/>
        </w:rPr>
        <w:fldChar w:fldCharType="begin"/>
      </w:r>
      <w:r>
        <w:rPr>
          <w:rFonts w:hint="eastAsia"/>
        </w:rPr>
        <w:instrText xml:space="preserve"> HYPERLINK "http://localhost/"</w:instrText>
      </w:r>
      <w:r>
        <w:rPr>
          <w:rFonts w:hint="eastAsia"/>
        </w:rPr>
        <w:fldChar w:fldCharType="separate"/>
      </w:r>
      <w:r>
        <w:rPr>
          <w:rStyle w:val="35"/>
          <w:rFonts w:hint="default" w:ascii="Century" w:hAnsi="Century" w:eastAsia="Noto Sans JP"/>
          <w:color w:val="303975"/>
          <w:sz w:val="24"/>
          <w:u w:val="none" w:color="auto"/>
          <w:shd w:val="clear" w:color="auto" w:fill="FFFFFF"/>
        </w:rPr>
        <w:t>by</w:t>
      </w:r>
      <w:r>
        <w:rPr>
          <w:rFonts w:hint="eastAsia"/>
        </w:rPr>
        <w:fldChar w:fldCharType="end"/>
      </w:r>
      <w:r>
        <w:rPr>
          <w:rFonts w:hint="default" w:ascii="Century" w:hAnsi="Century" w:eastAsia="Noto Sans JP"/>
          <w:color w:val="333333"/>
          <w:sz w:val="24"/>
          <w:shd w:val="clear" w:color="auto" w:fill="FFFFFF"/>
        </w:rPr>
        <w:t> a headhunting </w:t>
      </w:r>
      <w:r>
        <w:rPr>
          <w:rFonts w:hint="eastAsia" w:ascii="Century" w:hAnsi="Century" w:eastAsia="Noto Sans JP"/>
          <w:color w:val="333333"/>
          <w:sz w:val="24"/>
          <w:shd w:val="clear" w:color="auto" w:fill="FFFFFF"/>
        </w:rPr>
        <w:t xml:space="preserve">and </w:t>
      </w:r>
      <w:r>
        <w:rPr>
          <w:rFonts w:hint="default" w:ascii="Century" w:hAnsi="Century" w:eastAsia="Noto Sans JP"/>
          <w:color w:val="333333"/>
          <w:sz w:val="24"/>
          <w:shd w:val="clear" w:color="auto" w:fill="FFFFFF"/>
        </w:rPr>
        <w:t>change</w:t>
      </w:r>
      <w:r>
        <w:rPr>
          <w:rFonts w:hint="eastAsia" w:ascii="Century" w:hAnsi="Century" w:eastAsia="Noto Sans JP"/>
          <w:color w:val="333333"/>
          <w:sz w:val="24"/>
          <w:shd w:val="clear" w:color="auto" w:fill="FFFFFF"/>
        </w:rPr>
        <w:t xml:space="preserve">d my job to Toyota Tsusho Corporation. There, I joined in establishing  a joint venture company to handle the sales of automobiles and services with Russian and  </w:t>
      </w:r>
      <w:r>
        <w:rPr>
          <w:rFonts w:hint="default" w:ascii="Century" w:hAnsi="Century"/>
          <w:sz w:val="24"/>
          <w:shd w:val="clear" w:color="auto" w:fill="F8F4F1"/>
        </w:rPr>
        <w:t>Kazakhstan</w:t>
      </w:r>
      <w:r>
        <w:rPr>
          <w:rFonts w:hint="eastAsia" w:ascii="Century" w:hAnsi="Century" w:eastAsia="Noto Sans JP"/>
          <w:color w:val="333333"/>
          <w:sz w:val="24"/>
          <w:shd w:val="clear" w:color="auto" w:fill="FFFFFF"/>
        </w:rPr>
        <w:t xml:space="preserve"> firms, establishing Toyota Automotive Dealer in Russia and establishing a Japanese Cuisine </w:t>
      </w:r>
      <w:r>
        <w:rPr>
          <w:rFonts w:hint="default" w:ascii="Century" w:hAnsi="Century" w:eastAsia="Noto Sans JP"/>
          <w:color w:val="333333"/>
          <w:sz w:val="24"/>
          <w:shd w:val="clear" w:color="auto" w:fill="FFFFFF"/>
        </w:rPr>
        <w:t>“</w:t>
      </w:r>
      <w:r>
        <w:rPr>
          <w:rFonts w:hint="eastAsia" w:ascii="Century" w:hAnsi="Century" w:eastAsia="Noto Sans JP"/>
          <w:color w:val="333333"/>
          <w:sz w:val="24"/>
          <w:shd w:val="clear" w:color="auto" w:fill="FFFFFF"/>
        </w:rPr>
        <w:t>Nagoya</w:t>
      </w:r>
      <w:r>
        <w:rPr>
          <w:rFonts w:hint="default" w:ascii="Century" w:hAnsi="Century" w:eastAsia="Noto Sans JP"/>
          <w:color w:val="333333"/>
          <w:sz w:val="24"/>
          <w:shd w:val="clear" w:color="auto" w:fill="FFFFFF"/>
        </w:rPr>
        <w:t>”</w:t>
      </w:r>
      <w:r>
        <w:rPr>
          <w:rFonts w:hint="eastAsia" w:ascii="Century" w:hAnsi="Century" w:eastAsia="Noto Sans JP"/>
          <w:color w:val="333333"/>
          <w:sz w:val="24"/>
          <w:shd w:val="clear" w:color="auto" w:fill="FFFFFF"/>
        </w:rPr>
        <w:t xml:space="preserve"> in </w:t>
      </w:r>
      <w:r>
        <w:rPr>
          <w:rFonts w:hint="default" w:ascii="Century" w:hAnsi="Century" w:eastAsia="Noto Sans JP"/>
          <w:color w:val="333333"/>
          <w:sz w:val="24"/>
          <w:shd w:val="clear" w:color="auto" w:fill="FFFFFF"/>
        </w:rPr>
        <w:t>Czech</w:t>
      </w:r>
      <w:r>
        <w:rPr>
          <w:rFonts w:hint="eastAsia" w:ascii="Century" w:hAnsi="Century" w:eastAsia="Noto Sans JP"/>
          <w:color w:val="333333"/>
          <w:sz w:val="24"/>
          <w:shd w:val="clear" w:color="auto" w:fill="FFFFFF"/>
        </w:rPr>
        <w:t xml:space="preserve"> Prague. I ran about </w:t>
      </w:r>
      <w:r>
        <w:rPr>
          <w:rFonts w:hint="default" w:ascii="Century" w:hAnsi="Century" w:eastAsia="Noto Sans JP"/>
          <w:color w:val="333333"/>
          <w:sz w:val="24"/>
          <w:shd w:val="clear" w:color="auto" w:fill="FFFFFF"/>
        </w:rPr>
        <w:t>the</w:t>
      </w:r>
      <w:r>
        <w:rPr>
          <w:rFonts w:hint="eastAsia" w:ascii="Century" w:hAnsi="Century" w:eastAsia="Noto Sans JP"/>
          <w:color w:val="333333"/>
          <w:sz w:val="24"/>
          <w:shd w:val="clear" w:color="auto" w:fill="FFFFFF"/>
        </w:rPr>
        <w:t xml:space="preserve"> world during my time of active service. After retirement from my company, I returned to Higashi-Chichibumura, my home.</w:t>
      </w:r>
      <w:r>
        <w:rPr>
          <w:rFonts w:hint="eastAsia" w:ascii="Century" w:hAnsi="Century" w:eastAsia="Noto Sans JP"/>
          <w:color w:val="333333"/>
          <w:sz w:val="24"/>
          <w:shd w:val="clear" w:color="auto" w:fill="FFFFFF"/>
        </w:rPr>
        <w:t>　</w:t>
      </w:r>
      <w:r>
        <w:rPr>
          <w:rFonts w:hint="eastAsia" w:ascii="Century" w:hAnsi="Century" w:eastAsia="Noto Sans JP"/>
          <w:color w:val="333333"/>
          <w:sz w:val="24"/>
          <w:shd w:val="clear" w:color="auto" w:fill="FFFFFF"/>
        </w:rPr>
        <w:t>I am busy playing my musical instrument, my hobby, watching sport match, growing up vegetable, learning foreign languages and playing mahjong.</w:t>
      </w:r>
    </w:p>
    <w:p>
      <w:pPr>
        <w:pStyle w:val="0"/>
        <w:rPr>
          <w:rFonts w:hint="default" w:ascii="Century" w:hAnsi="Century" w:eastAsia="Noto Sans JP"/>
          <w:color w:val="333333"/>
          <w:sz w:val="24"/>
          <w:shd w:val="clear" w:color="auto" w:fill="FFFFFF"/>
        </w:rPr>
      </w:pPr>
      <w:r>
        <w:rPr>
          <w:rFonts w:hint="eastAsia" w:ascii="Century" w:hAnsi="Century" w:eastAsia="Noto Sans JP"/>
          <w:color w:val="333333"/>
          <w:sz w:val="24"/>
          <w:shd w:val="clear" w:color="auto" w:fill="FFFFFF"/>
        </w:rPr>
        <w:t xml:space="preserve">As to playing musical instruments I am in charge of drums in Higashi-Chichibu Hibiki-no-mori Soyukai. It is already 60 years in this hobby since I started it at the age of 16 years old owing to the influence of Beatles and Ventures.  I have been grown up at the place of my father, who was an instructor and was able to play the piano and my mother, who was a musical instructor and made me getting into classical music since my childhood. Among </w:t>
      </w:r>
      <w:r>
        <w:rPr>
          <w:rFonts w:hint="default" w:ascii="Century" w:hAnsi="Century" w:eastAsia="Noto Sans JP"/>
          <w:color w:val="333333"/>
          <w:sz w:val="24"/>
          <w:shd w:val="clear" w:color="auto" w:fill="FFFFFF"/>
        </w:rPr>
        <w:t>the</w:t>
      </w:r>
      <w:r>
        <w:rPr>
          <w:rFonts w:hint="eastAsia" w:ascii="Century" w:hAnsi="Century" w:eastAsia="Noto Sans JP"/>
          <w:color w:val="333333"/>
          <w:sz w:val="24"/>
          <w:shd w:val="clear" w:color="auto" w:fill="FFFFFF"/>
        </w:rPr>
        <w:t xml:space="preserve"> music I felt the charms in drums, as the tempo, rhythm and the progress of the music are developed by the drums.  There are in the world classic, laten, pops, rock and folk songs, etc. various kinds of music. The role of drums is to </w:t>
      </w:r>
      <w:r>
        <w:rPr>
          <w:rFonts w:hint="default" w:ascii="Century" w:hAnsi="Century" w:eastAsia="Noto Sans JP"/>
          <w:color w:val="333333"/>
          <w:sz w:val="24"/>
          <w:shd w:val="clear" w:color="auto" w:fill="FFFFFF"/>
        </w:rPr>
        <w:t>respond</w:t>
      </w:r>
      <w:r>
        <w:rPr>
          <w:rFonts w:hint="eastAsia" w:ascii="Century" w:hAnsi="Century" w:eastAsia="Noto Sans JP"/>
          <w:color w:val="333333"/>
          <w:sz w:val="24"/>
          <w:shd w:val="clear" w:color="auto" w:fill="FFFFFF"/>
        </w:rPr>
        <w:t xml:space="preserve"> to different genre of music adjusting such genre like as metronome. I feel the sense of accomplishment in drums, antecedent character in tempo and rhythm.</w:t>
      </w:r>
    </w:p>
    <w:p>
      <w:pPr>
        <w:pStyle w:val="0"/>
        <w:rPr>
          <w:rFonts w:hint="default" w:ascii="Century" w:hAnsi="Century" w:eastAsia="Noto Sans JP"/>
          <w:color w:val="333333"/>
          <w:sz w:val="24"/>
          <w:shd w:val="clear" w:color="auto" w:fill="FFFFFF"/>
        </w:rPr>
      </w:pPr>
    </w:p>
    <w:p>
      <w:pPr>
        <w:pStyle w:val="0"/>
        <w:rPr>
          <w:rFonts w:hint="default" w:ascii="Century" w:hAnsi="Century" w:eastAsia="Noto Sans JP"/>
          <w:color w:val="333333"/>
          <w:sz w:val="24"/>
          <w:shd w:val="clear" w:color="auto" w:fill="FFFFFF"/>
        </w:rPr>
      </w:pPr>
    </w:p>
    <w:p>
      <w:pPr>
        <w:pStyle w:val="0"/>
        <w:rPr>
          <w:rFonts w:hint="default" w:ascii="Century" w:hAnsi="Century" w:eastAsia="Noto Sans JP"/>
          <w:color w:val="333333"/>
          <w:sz w:val="24"/>
          <w:shd w:val="clear" w:color="auto" w:fill="FFFFFF"/>
        </w:rPr>
      </w:pPr>
      <w:r>
        <w:rPr>
          <w:rFonts w:hint="eastAsia" w:ascii="ＭＳ 明朝" w:hAnsi="ＭＳ 明朝" w:eastAsia="ＭＳ 明朝"/>
          <w:b w:val="1"/>
          <w:color w:val="333333"/>
          <w:sz w:val="24"/>
          <w:shd w:val="clear" w:color="auto" w:fill="FFFFFF"/>
        </w:rPr>
        <w:t>一期一会</w:t>
      </w:r>
      <w:r>
        <w:rPr>
          <w:rFonts w:hint="eastAsia" w:ascii="ＭＳ 明朝" w:hAnsi="ＭＳ 明朝" w:eastAsia="ＭＳ 明朝"/>
          <w:b w:val="1"/>
          <w:color w:val="333333"/>
          <w:sz w:val="24"/>
          <w:shd w:val="clear" w:color="auto" w:fill="FFFFFF"/>
        </w:rPr>
        <w:t xml:space="preserve"> </w:t>
      </w:r>
      <w:r>
        <w:rPr>
          <w:rFonts w:hint="eastAsia" w:ascii="ＭＳ 明朝" w:hAnsi="ＭＳ 明朝" w:eastAsia="ＭＳ 明朝"/>
          <w:b w:val="1"/>
          <w:color w:val="333333"/>
          <w:sz w:val="24"/>
          <w:shd w:val="clear" w:color="auto" w:fill="FFFFFF"/>
        </w:rPr>
        <w:t>～東秩父村国際交流親善大使～</w:t>
      </w:r>
    </w:p>
    <w:p>
      <w:pPr>
        <w:pStyle w:val="0"/>
        <w:rPr>
          <w:rFonts w:hint="default" w:ascii="Century" w:hAnsi="Century"/>
          <w:b w:val="1"/>
          <w:sz w:val="24"/>
        </w:rPr>
      </w:pPr>
      <w:r>
        <w:rPr>
          <w:rFonts w:hint="eastAsia"/>
        </w:rPr>
        <w:fldChar w:fldCharType="begin"/>
      </w:r>
      <w:r>
        <w:rPr>
          <w:rFonts w:hint="eastAsia"/>
        </w:rPr>
        <w:instrText xml:space="preserve"> HYPERLINK "http://localhost/"</w:instrText>
      </w:r>
      <w:r>
        <w:rPr>
          <w:rFonts w:hint="eastAsia"/>
        </w:rPr>
        <w:fldChar w:fldCharType="separate"/>
      </w:r>
      <w:r>
        <w:rPr>
          <w:rStyle w:val="36"/>
          <w:rFonts w:hint="default" w:ascii="Century" w:hAnsi="Century"/>
          <w:b w:val="1"/>
          <w:sz w:val="24"/>
          <w:shd w:val="clear" w:color="auto" w:fill="F8F4F1"/>
        </w:rPr>
        <w:t>Once-in-a-lifetime encounter</w:t>
      </w:r>
      <w:r>
        <w:rPr>
          <w:rStyle w:val="36"/>
          <w:rFonts w:hint="eastAsia" w:ascii="Century" w:hAnsi="Century"/>
          <w:b w:val="1"/>
          <w:sz w:val="24"/>
          <w:shd w:val="clear" w:color="auto" w:fill="F8F4F1"/>
        </w:rPr>
        <w:t xml:space="preserve"> ~International Friendship Ambassador</w:t>
      </w:r>
      <w:r>
        <w:rPr>
          <w:rStyle w:val="36"/>
          <w:rFonts w:hint="default" w:ascii="Century" w:hAnsi="Century"/>
          <w:b w:val="1"/>
          <w:color w:val="0000FF"/>
          <w:sz w:val="24"/>
          <w:shd w:val="clear" w:color="auto" w:fill="EFEAE7"/>
        </w:rPr>
        <w:t> </w:t>
      </w:r>
      <w:r>
        <w:rPr>
          <w:rFonts w:hint="eastAsia"/>
        </w:rPr>
        <w:fldChar w:fldCharType="end"/>
      </w:r>
      <w:r>
        <w:rPr>
          <w:rFonts w:hint="eastAsia" w:ascii="Century" w:hAnsi="Century"/>
          <w:b w:val="1"/>
          <w:sz w:val="24"/>
        </w:rPr>
        <w:t>of Higashi-Chichibumura</w:t>
      </w:r>
    </w:p>
    <w:p>
      <w:pPr>
        <w:pStyle w:val="0"/>
        <w:rPr>
          <w:rFonts w:hint="default" w:ascii="Century" w:hAnsi="Century"/>
          <w:b w:val="1"/>
          <w:sz w:val="24"/>
        </w:rPr>
      </w:pPr>
    </w:p>
    <w:p>
      <w:pPr>
        <w:pStyle w:val="0"/>
        <w:rPr>
          <w:rFonts w:hint="default" w:ascii="Century" w:hAnsi="Century"/>
          <w:sz w:val="24"/>
        </w:rPr>
      </w:pPr>
      <w:r>
        <w:rPr>
          <w:rFonts w:hint="eastAsia" w:ascii="Century" w:hAnsi="Century"/>
          <w:sz w:val="24"/>
        </w:rPr>
        <w:t xml:space="preserve">I engage in a volunteer PR activities for the development of the village, to </w:t>
      </w:r>
      <w:r>
        <w:rPr>
          <w:rFonts w:hint="default" w:ascii="Century" w:hAnsi="Century"/>
          <w:sz w:val="24"/>
        </w:rPr>
        <w:t>dispatch</w:t>
      </w:r>
      <w:r>
        <w:rPr>
          <w:rFonts w:hint="eastAsia" w:ascii="Century" w:hAnsi="Century"/>
          <w:sz w:val="24"/>
        </w:rPr>
        <w:t xml:space="preserve"> in and out of Higashi-Chichibumura its history, culture and industries, etc. as International Friendship Ambassador since I was</w:t>
      </w:r>
    </w:p>
    <w:p>
      <w:pPr>
        <w:pStyle w:val="0"/>
        <w:rPr>
          <w:rFonts w:hint="default" w:ascii="Century" w:hAnsi="Century"/>
          <w:sz w:val="24"/>
        </w:rPr>
      </w:pPr>
      <w:r>
        <w:rPr>
          <w:rFonts w:hint="eastAsia" w:ascii="Century" w:hAnsi="Century"/>
          <w:sz w:val="24"/>
        </w:rPr>
        <w:t>　　　　　　　　　　　　　　　　　　　　　　　　　　　　　　　　</w:t>
      </w:r>
      <w:r>
        <w:rPr>
          <w:rFonts w:hint="eastAsia" w:ascii="Century" w:hAnsi="Century"/>
          <w:sz w:val="24"/>
        </w:rPr>
        <w:t>(1/2)</w:t>
      </w:r>
    </w:p>
    <w:p>
      <w:pPr>
        <w:pStyle w:val="0"/>
        <w:rPr>
          <w:rFonts w:hint="default" w:ascii="Century" w:hAnsi="Century"/>
          <w:sz w:val="24"/>
        </w:rPr>
      </w:pPr>
      <w:r>
        <w:rPr>
          <w:rFonts w:hint="eastAsia" w:ascii="Century" w:hAnsi="Century"/>
          <w:sz w:val="24"/>
        </w:rPr>
        <w:t>nominated to it  in October, 2019. The technology of  Hosokawa hand made traditional Japanese paper  was registered as UNESCO</w:t>
      </w:r>
      <w:r>
        <w:rPr>
          <w:rFonts w:hint="default" w:ascii="Century" w:hAnsi="Century"/>
          <w:sz w:val="24"/>
        </w:rPr>
        <w:t>’</w:t>
      </w:r>
      <w:r>
        <w:rPr>
          <w:rFonts w:hint="eastAsia" w:ascii="Century" w:hAnsi="Century"/>
          <w:sz w:val="24"/>
        </w:rPr>
        <w:t xml:space="preserve">s intangible cultural heritage. I made with Mr. Teruo Ishii tourism pamphlets for foreigners, at that time the Village Chief Mr. Risuke Adachi  recommended us to </w:t>
      </w:r>
      <w:r>
        <w:rPr>
          <w:rFonts w:hint="default" w:ascii="Century" w:hAnsi="Century"/>
          <w:sz w:val="24"/>
        </w:rPr>
        <w:t>the</w:t>
      </w:r>
      <w:r>
        <w:rPr>
          <w:rFonts w:hint="eastAsia" w:ascii="Century" w:hAnsi="Century"/>
          <w:sz w:val="24"/>
        </w:rPr>
        <w:t xml:space="preserve"> Ambassador.</w:t>
      </w:r>
    </w:p>
    <w:p>
      <w:pPr>
        <w:pStyle w:val="0"/>
        <w:rPr>
          <w:rFonts w:hint="default" w:ascii="Century" w:hAnsi="Century"/>
          <w:sz w:val="24"/>
        </w:rPr>
      </w:pPr>
      <w:r>
        <w:rPr>
          <w:rFonts w:hint="eastAsia" w:ascii="Century" w:hAnsi="Century"/>
          <w:sz w:val="24"/>
        </w:rPr>
        <w:t xml:space="preserve">Because of my experience in the business in Russia and Kazakhstan in Toyota Tsusho period, I am often called to speak in the seminar in Tokyo, etc.  and in these cases I present my village in lobbying and seminar. In October, last year  and July , this year, I executed my own lecture. As the words </w:t>
      </w:r>
      <w:r>
        <w:rPr>
          <w:rFonts w:hint="default" w:ascii="Century" w:hAnsi="Century"/>
          <w:sz w:val="24"/>
        </w:rPr>
        <w:t>“Once-in-a-lifetime encounter”</w:t>
      </w:r>
      <w:r>
        <w:rPr>
          <w:rFonts w:hint="eastAsia" w:ascii="Century" w:hAnsi="Century"/>
          <w:sz w:val="24"/>
        </w:rPr>
        <w:t xml:space="preserve"> indicate, the connection and fulfilling serve for us  in p</w:t>
      </w:r>
      <w:r>
        <w:rPr>
          <w:rFonts w:hint="default" w:ascii="Century" w:hAnsi="Century"/>
          <w:sz w:val="24"/>
        </w:rPr>
        <w:t>reventing senility</w:t>
      </w:r>
      <w:r>
        <w:rPr>
          <w:rFonts w:hint="eastAsia" w:ascii="Century" w:hAnsi="Century"/>
          <w:sz w:val="24"/>
        </w:rPr>
        <w:t>, too. Consistency is the key.</w:t>
      </w:r>
      <w:r>
        <w:rPr>
          <w:rFonts w:hint="eastAsia" w:ascii="Century" w:hAnsi="Century"/>
          <w:sz w:val="24"/>
        </w:rPr>
        <w:t>　</w:t>
      </w: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eastAsia" w:ascii="Century" w:hAnsi="Century"/>
          <w:sz w:val="24"/>
        </w:rPr>
      </w:pPr>
    </w:p>
    <w:p>
      <w:pPr>
        <w:pStyle w:val="0"/>
        <w:rPr>
          <w:rFonts w:hint="default" w:ascii="Century" w:hAnsi="Century"/>
          <w:sz w:val="24"/>
        </w:rPr>
      </w:pPr>
    </w:p>
    <w:p>
      <w:pPr>
        <w:pStyle w:val="0"/>
        <w:rPr>
          <w:rFonts w:hint="default" w:ascii="Century" w:hAnsi="Century"/>
          <w:sz w:val="24"/>
        </w:rPr>
      </w:pPr>
      <w:r>
        <w:rPr>
          <w:rFonts w:hint="eastAsia" w:ascii="Century" w:hAnsi="Century"/>
          <w:sz w:val="24"/>
        </w:rPr>
        <w:t>　　　　　　　　　　　　　　　　　　　　　　　　　　　　　　　</w:t>
      </w:r>
      <w:r>
        <w:rPr>
          <w:rFonts w:hint="eastAsia" w:ascii="Century" w:hAnsi="Century"/>
          <w:sz w:val="24"/>
        </w:rPr>
        <w:t>(2/2)</w:t>
      </w:r>
      <w:r>
        <w:rPr>
          <w:rFonts w:hint="eastAsia" w:ascii="Century" w:hAnsi="Century"/>
          <w:sz w:val="24"/>
        </w:rPr>
        <w:t>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Noto Sans JP">
    <w:panose1 w:val="00000000000000000000"/>
    <w:charset w:val="80"/>
    <w:family w:val="modern"/>
    <w:pitch w:val="fixed"/>
    <w:sig w:usb0="00000000" w:usb1="00000000" w:usb2="00000000" w:usb3="00000000" w:csb0="00060107"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Calibri">
    <w:panose1 w:val="00000800000000000000"/>
    <w:charset w:val="00"/>
    <w:family w:val="swiss"/>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Arial">
    <w:panose1 w:val="000008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MS UI Gothic">
    <w:panose1 w:val="000008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9"/>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name w:val="Hyperlink"/>
    <w:basedOn w:val="10"/>
    <w:next w:val="35"/>
    <w:link w:val="0"/>
    <w:uiPriority w:val="0"/>
    <w:rPr>
      <w:color w:val="0000FF"/>
      <w:u w:val="single" w:color="auto"/>
    </w:rPr>
  </w:style>
  <w:style w:type="character" w:styleId="36" w:customStyle="1">
    <w:name w:val="gs_tkn"/>
    <w:basedOn w:val="10"/>
    <w:next w:val="36"/>
    <w:link w:val="0"/>
    <w:uiPriority w:val="0"/>
  </w:style>
  <w:style w:type="character" w:styleId="37">
    <w:name w:val="footnote reference"/>
    <w:basedOn w:val="10"/>
    <w:next w:val="37"/>
    <w:link w:val="0"/>
    <w:uiPriority w:val="0"/>
    <w:semiHidden/>
    <w:rPr>
      <w:vertAlign w:val="superscript"/>
    </w:rPr>
  </w:style>
  <w:style w:type="character" w:styleId="38">
    <w:name w:val="endnote reference"/>
    <w:basedOn w:val="10"/>
    <w:next w:val="38"/>
    <w:link w:val="0"/>
    <w:uiPriority w:val="0"/>
    <w:semiHidden/>
    <w:rPr>
      <w:vertAlign w:val="superscript"/>
    </w:rPr>
  </w:style>
  <w:style w:type="paragraph" w:styleId="39">
    <w:name w:val="No Spacing"/>
    <w:next w:val="39"/>
    <w:link w:val="0"/>
    <w:uiPriority w:val="0"/>
    <w:qFormat/>
    <w:pPr>
      <w:widowControl w:val="0"/>
      <w:jc w:val="both"/>
    </w:pPr>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308</TotalTime>
  <Pages>3</Pages>
  <Words>437</Words>
  <Characters>2266</Characters>
  <Application>JUST Note</Application>
  <Lines>73</Lines>
  <Paragraphs>10</Paragraphs>
  <CharactersWithSpaces>2813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2026-08-03T13:43:00Z</dcterms:created>
  <dcterms:modified xsi:type="dcterms:W3CDTF">2026-08-10T06:20:04Z</dcterms:modified>
  <cp:revision>25</cp:revision>
</cp:coreProperties>
</file>