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Differences in Language and Customs</w:t>
      </w:r>
    </w:p>
    <w:p>
      <w:pPr>
        <w:pStyle w:val="0"/>
        <w:rPr>
          <w:rFonts w:hint="default"/>
        </w:rPr>
      </w:pPr>
    </w:p>
    <w:p>
      <w:pPr>
        <w:pStyle w:val="0"/>
        <w:rPr>
          <w:rFonts w:hint="default" w:ascii="Century" w:hAnsi="Century"/>
          <w:sz w:val="24"/>
        </w:rPr>
      </w:pPr>
      <w:r>
        <w:rPr>
          <w:rFonts w:hint="eastAsia" w:ascii="Century" w:hAnsi="Century"/>
          <w:sz w:val="24"/>
        </w:rPr>
        <w:t xml:space="preserve">We sometimes hear and see in </w:t>
      </w:r>
      <w:r>
        <w:rPr>
          <w:rFonts w:hint="default" w:ascii="Century" w:hAnsi="Century"/>
          <w:sz w:val="24"/>
        </w:rPr>
        <w:t>the</w:t>
      </w:r>
      <w:r>
        <w:rPr>
          <w:rFonts w:hint="eastAsia" w:ascii="Century" w:hAnsi="Century"/>
          <w:sz w:val="24"/>
        </w:rPr>
        <w:t xml:space="preserve"> news foreigners accidents and bad manners of foreign tourists. Recently, because of legal reform, the right of permanent residency became stricter. Further stricter measures are presented, causing to foreigners uneasy situation. In my neighborhood there are Vietnamese couple who came to Japan with their children. They, lucking Japanese language,  talk to us  </w:t>
      </w:r>
      <w:r>
        <w:rPr>
          <w:rFonts w:hint="default" w:ascii="Century" w:hAnsi="Century"/>
          <w:sz w:val="24"/>
        </w:rPr>
        <w:t>“</w:t>
      </w:r>
      <w:r>
        <w:rPr>
          <w:rFonts w:hint="eastAsia" w:ascii="Century" w:hAnsi="Century"/>
          <w:sz w:val="24"/>
        </w:rPr>
        <w:t xml:space="preserve">In </w:t>
      </w:r>
      <w:r>
        <w:rPr>
          <w:rFonts w:hint="default" w:ascii="Century" w:hAnsi="Century"/>
          <w:sz w:val="24"/>
        </w:rPr>
        <w:t>the</w:t>
      </w:r>
      <w:r>
        <w:rPr>
          <w:rFonts w:hint="eastAsia" w:ascii="Century" w:hAnsi="Century"/>
          <w:sz w:val="24"/>
        </w:rPr>
        <w:t xml:space="preserve"> jobs and schools, </w:t>
      </w:r>
      <w:r>
        <w:rPr>
          <w:rFonts w:hint="default" w:ascii="Century" w:hAnsi="Century"/>
          <w:sz w:val="24"/>
        </w:rPr>
        <w:t>the</w:t>
      </w:r>
      <w:r>
        <w:rPr>
          <w:rFonts w:hint="eastAsia" w:ascii="Century" w:hAnsi="Century"/>
          <w:sz w:val="24"/>
        </w:rPr>
        <w:t xml:space="preserve"> differences in language and food give us difficulty.</w:t>
      </w:r>
      <w:r>
        <w:rPr>
          <w:rFonts w:hint="default" w:ascii="Century" w:hAnsi="Century"/>
          <w:sz w:val="24"/>
        </w:rPr>
        <w:t>”</w:t>
      </w:r>
      <w:r>
        <w:rPr>
          <w:rFonts w:hint="eastAsia" w:ascii="Century" w:hAnsi="Century"/>
          <w:sz w:val="24"/>
        </w:rPr>
        <w:t xml:space="preserve"> They say that they do not get the </w:t>
      </w:r>
      <w:r>
        <w:rPr>
          <w:rFonts w:hint="default" w:ascii="Century" w:hAnsi="Century"/>
          <w:sz w:val="24"/>
        </w:rPr>
        <w:t>understanding</w:t>
      </w:r>
      <w:r>
        <w:rPr>
          <w:rFonts w:hint="eastAsia" w:ascii="Century" w:hAnsi="Century"/>
          <w:sz w:val="24"/>
        </w:rPr>
        <w:t xml:space="preserve">, </w:t>
      </w:r>
      <w:r>
        <w:rPr>
          <w:rFonts w:hint="default" w:ascii="Century" w:hAnsi="Century"/>
          <w:sz w:val="24"/>
        </w:rPr>
        <w:t>they</w:t>
      </w:r>
      <w:r>
        <w:rPr>
          <w:rFonts w:hint="eastAsia" w:ascii="Century" w:hAnsi="Century"/>
          <w:sz w:val="24"/>
        </w:rPr>
        <w:t xml:space="preserve"> cannot understand each other, etc. they face to discriminatory treatment because of the difference in </w:t>
      </w:r>
      <w:r>
        <w:rPr>
          <w:rFonts w:hint="default" w:ascii="Century" w:hAnsi="Century"/>
          <w:sz w:val="24"/>
        </w:rPr>
        <w:t>language</w:t>
      </w:r>
      <w:r>
        <w:rPr>
          <w:rFonts w:hint="eastAsia" w:ascii="Century" w:hAnsi="Century"/>
          <w:sz w:val="24"/>
        </w:rPr>
        <w:t xml:space="preserve">, customs, food and life tempo. For example, when the mother and her children talk in their mother tongue, they feel  scolded being said  </w:t>
      </w:r>
      <w:r>
        <w:rPr>
          <w:rFonts w:hint="default" w:ascii="Century" w:hAnsi="Century"/>
          <w:sz w:val="24"/>
        </w:rPr>
        <w:t>“</w:t>
      </w:r>
      <w:r>
        <w:rPr>
          <w:rFonts w:hint="eastAsia" w:ascii="Century" w:hAnsi="Century"/>
          <w:sz w:val="24"/>
        </w:rPr>
        <w:t>harsh sound, noisy, crazy  and terrifying</w:t>
      </w:r>
      <w:r>
        <w:rPr>
          <w:rFonts w:hint="default" w:ascii="Century" w:hAnsi="Century"/>
          <w:sz w:val="24"/>
        </w:rPr>
        <w:t>”</w:t>
      </w:r>
      <w:r>
        <w:rPr>
          <w:rFonts w:hint="eastAsia" w:ascii="Century" w:hAnsi="Century"/>
          <w:sz w:val="24"/>
        </w:rPr>
        <w:t xml:space="preserve">. </w:t>
      </w:r>
    </w:p>
    <w:p>
      <w:pPr>
        <w:pStyle w:val="0"/>
        <w:rPr>
          <w:rFonts w:hint="default" w:ascii="Century" w:hAnsi="Century"/>
          <w:sz w:val="24"/>
        </w:rPr>
      </w:pPr>
      <w:r>
        <w:rPr>
          <w:rFonts w:hint="eastAsia" w:ascii="Century" w:hAnsi="Century"/>
          <w:sz w:val="24"/>
        </w:rPr>
        <w:t xml:space="preserve">Being the situation as this, they do not join </w:t>
      </w:r>
      <w:r>
        <w:rPr>
          <w:rFonts w:hint="default" w:ascii="Century" w:hAnsi="Century"/>
          <w:sz w:val="24"/>
        </w:rPr>
        <w:t>the</w:t>
      </w:r>
      <w:r>
        <w:rPr>
          <w:rFonts w:hint="eastAsia" w:ascii="Century" w:hAnsi="Century"/>
          <w:sz w:val="24"/>
        </w:rPr>
        <w:t xml:space="preserve"> circle remaining as simple listener. We try to confirm if </w:t>
      </w:r>
      <w:r>
        <w:rPr>
          <w:rFonts w:hint="default" w:ascii="Century" w:hAnsi="Century"/>
          <w:sz w:val="24"/>
        </w:rPr>
        <w:t>they</w:t>
      </w:r>
      <w:r>
        <w:rPr>
          <w:rFonts w:hint="eastAsia" w:ascii="Century" w:hAnsi="Century"/>
          <w:sz w:val="24"/>
        </w:rPr>
        <w:t xml:space="preserve"> do not understand our conversation. They  reply to us </w:t>
      </w:r>
      <w:r>
        <w:rPr>
          <w:rFonts w:hint="default" w:ascii="Century" w:hAnsi="Century"/>
          <w:sz w:val="24"/>
        </w:rPr>
        <w:t>“</w:t>
      </w:r>
      <w:r>
        <w:rPr>
          <w:rFonts w:hint="eastAsia" w:ascii="Century" w:hAnsi="Century"/>
          <w:sz w:val="24"/>
        </w:rPr>
        <w:t>Broken Japanese. We will cause trouble</w:t>
      </w:r>
      <w:r>
        <w:rPr>
          <w:rFonts w:hint="default" w:ascii="Century" w:hAnsi="Century"/>
          <w:sz w:val="24"/>
        </w:rPr>
        <w:t>”</w:t>
      </w:r>
      <w:r>
        <w:rPr>
          <w:rFonts w:hint="eastAsia" w:ascii="Century" w:hAnsi="Century"/>
          <w:sz w:val="24"/>
        </w:rPr>
        <w:t xml:space="preserve"> They say they use Japanese to AI as the partners on mobile phone to study it when they are alone. </w:t>
      </w:r>
    </w:p>
    <w:p>
      <w:pPr>
        <w:pStyle w:val="0"/>
        <w:rPr>
          <w:rFonts w:hint="default" w:ascii="Century" w:hAnsi="Century"/>
          <w:sz w:val="24"/>
        </w:rPr>
      </w:pPr>
      <w:r>
        <w:rPr>
          <w:rFonts w:hint="eastAsia" w:ascii="Century" w:hAnsi="Century"/>
          <w:sz w:val="24"/>
        </w:rPr>
        <w:t xml:space="preserve">They tell as, however, </w:t>
      </w:r>
      <w:r>
        <w:rPr>
          <w:rFonts w:hint="default" w:ascii="Century" w:hAnsi="Century"/>
          <w:sz w:val="24"/>
        </w:rPr>
        <w:t>“</w:t>
      </w:r>
      <w:r>
        <w:rPr>
          <w:rFonts w:hint="eastAsia" w:ascii="Century" w:hAnsi="Century"/>
          <w:sz w:val="24"/>
        </w:rPr>
        <w:t>I try hard to complete my Japanese</w:t>
      </w:r>
      <w:r>
        <w:rPr>
          <w:rFonts w:hint="default" w:ascii="Century" w:hAnsi="Century"/>
          <w:sz w:val="24"/>
        </w:rPr>
        <w:t>”</w:t>
      </w:r>
      <w:r>
        <w:rPr>
          <w:rFonts w:hint="eastAsia" w:ascii="Century" w:hAnsi="Century"/>
          <w:sz w:val="24"/>
        </w:rPr>
        <w:t xml:space="preserve"> </w:t>
      </w:r>
      <w:r>
        <w:rPr>
          <w:rFonts w:hint="default" w:ascii="Century" w:hAnsi="Century"/>
          <w:sz w:val="24"/>
        </w:rPr>
        <w:t>“</w:t>
      </w:r>
      <w:r>
        <w:rPr>
          <w:rFonts w:hint="eastAsia" w:ascii="Century" w:hAnsi="Century"/>
          <w:sz w:val="24"/>
        </w:rPr>
        <w:t>I will work very hard</w:t>
      </w:r>
      <w:r>
        <w:rPr>
          <w:rFonts w:hint="default" w:ascii="Century" w:hAnsi="Century"/>
          <w:sz w:val="24"/>
        </w:rPr>
        <w:t>”</w:t>
      </w:r>
      <w:r>
        <w:rPr>
          <w:rFonts w:hint="eastAsia" w:ascii="Century" w:hAnsi="Century"/>
          <w:sz w:val="24"/>
        </w:rPr>
        <w:t xml:space="preserve">. On </w:t>
      </w:r>
      <w:r>
        <w:rPr>
          <w:rFonts w:hint="default" w:ascii="Century" w:hAnsi="Century"/>
          <w:sz w:val="24"/>
        </w:rPr>
        <w:t>the</w:t>
      </w:r>
      <w:r>
        <w:rPr>
          <w:rFonts w:hint="eastAsia" w:ascii="Century" w:hAnsi="Century"/>
          <w:sz w:val="24"/>
        </w:rPr>
        <w:t xml:space="preserve"> contrary, </w:t>
      </w:r>
      <w:r>
        <w:rPr>
          <w:rFonts w:hint="default" w:ascii="Century" w:hAnsi="Century"/>
          <w:sz w:val="24"/>
        </w:rPr>
        <w:t>I</w:t>
      </w:r>
      <w:r>
        <w:rPr>
          <w:rFonts w:hint="eastAsia" w:ascii="Century" w:hAnsi="Century"/>
          <w:sz w:val="24"/>
        </w:rPr>
        <w:t xml:space="preserve"> doubt if I can do </w:t>
      </w:r>
      <w:r>
        <w:rPr>
          <w:rFonts w:hint="default" w:ascii="Century" w:hAnsi="Century"/>
          <w:sz w:val="24"/>
        </w:rPr>
        <w:t>the</w:t>
      </w:r>
      <w:r>
        <w:rPr>
          <w:rFonts w:hint="eastAsia" w:ascii="Century" w:hAnsi="Century"/>
          <w:sz w:val="24"/>
        </w:rPr>
        <w:t xml:space="preserve"> same, when I am out of Japan.</w:t>
      </w:r>
    </w:p>
    <w:p>
      <w:pPr>
        <w:pStyle w:val="0"/>
        <w:rPr>
          <w:rFonts w:hint="default" w:ascii="Century" w:hAnsi="Century"/>
          <w:sz w:val="24"/>
        </w:rPr>
      </w:pPr>
      <w:r>
        <w:rPr>
          <w:rFonts w:hint="eastAsia" w:ascii="Century" w:hAnsi="Century"/>
          <w:sz w:val="24"/>
        </w:rPr>
        <w:t xml:space="preserve">I wish I have room in my mind so </w:t>
      </w:r>
      <w:r>
        <w:rPr>
          <w:rFonts w:hint="default" w:ascii="Century" w:hAnsi="Century"/>
          <w:sz w:val="24"/>
        </w:rPr>
        <w:t>that</w:t>
      </w:r>
      <w:r>
        <w:rPr>
          <w:rFonts w:hint="eastAsia" w:ascii="Century" w:hAnsi="Century"/>
          <w:sz w:val="24"/>
        </w:rPr>
        <w:t xml:space="preserve"> I can accept, even a </w:t>
      </w:r>
      <w:r>
        <w:rPr>
          <w:rFonts w:hint="default" w:ascii="Century" w:hAnsi="Century"/>
          <w:sz w:val="24"/>
        </w:rPr>
        <w:t>little</w:t>
      </w:r>
      <w:r>
        <w:rPr>
          <w:rFonts w:hint="eastAsia" w:ascii="Century" w:hAnsi="Century"/>
          <w:sz w:val="24"/>
        </w:rPr>
        <w:t xml:space="preserve">,  the </w:t>
      </w:r>
      <w:r>
        <w:rPr>
          <w:rFonts w:hint="default" w:ascii="Century" w:hAnsi="Century"/>
          <w:sz w:val="24"/>
        </w:rPr>
        <w:t xml:space="preserve">difference </w:t>
      </w:r>
      <w:r>
        <w:rPr>
          <w:rFonts w:hint="eastAsia" w:ascii="Century" w:hAnsi="Century"/>
          <w:sz w:val="24"/>
        </w:rPr>
        <w:t>in language and the difference in customs and understand each other.</w:t>
      </w:r>
    </w:p>
    <w:p>
      <w:pPr>
        <w:pStyle w:val="0"/>
        <w:rPr>
          <w:rFonts w:hint="default" w:ascii="Century" w:hAnsi="Century"/>
          <w:sz w:val="24"/>
        </w:rPr>
      </w:pPr>
    </w:p>
    <w:p>
      <w:pPr>
        <w:pStyle w:val="0"/>
        <w:rPr>
          <w:rFonts w:hint="default" w:ascii="Century" w:hAnsi="Century"/>
          <w:sz w:val="24"/>
        </w:rPr>
      </w:pPr>
      <w:r>
        <w:rPr>
          <w:rFonts w:hint="eastAsia" w:ascii="Century" w:hAnsi="Century"/>
          <w:sz w:val="24"/>
        </w:rPr>
        <w:t>Rie Ochiai, Social Welfare Councilor, Higashi-Chichibumura</w:t>
      </w:r>
    </w:p>
    <w:p>
      <w:pPr>
        <w:pStyle w:val="0"/>
        <w:rPr>
          <w:rFonts w:hint="default" w:ascii="Century" w:hAnsi="Century"/>
          <w:sz w:val="24"/>
        </w:rPr>
      </w:pPr>
      <w:bookmarkStart w:id="0" w:name="_GoBack"/>
      <w:bookmarkEnd w:id="0"/>
    </w:p>
    <w:p>
      <w:pPr>
        <w:pStyle w:val="0"/>
        <w:rPr>
          <w:rFonts w:hint="default" w:ascii="Century" w:hAnsi="Century"/>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Art</w:t>
      </w:r>
      <w:r>
        <w:rPr>
          <w:rFonts w:hint="eastAsia" w:ascii="ＭＳ 明朝" w:hAnsi="ＭＳ 明朝" w:eastAsia="ＭＳ 明朝"/>
          <w:b w:val="1"/>
          <w:sz w:val="24"/>
        </w:rPr>
        <w:t>　</w:t>
      </w:r>
      <w:r>
        <w:rPr>
          <w:rFonts w:hint="eastAsia" w:ascii="ＭＳ 明朝" w:hAnsi="ＭＳ 明朝" w:eastAsia="ＭＳ 明朝"/>
          <w:b w:val="1"/>
          <w:sz w:val="24"/>
        </w:rPr>
        <w:t xml:space="preserve">World </w:t>
      </w:r>
    </w:p>
    <w:p>
      <w:pPr>
        <w:pStyle w:val="0"/>
        <w:rPr>
          <w:rFonts w:hint="default" w:ascii="Century" w:hAnsi="Century"/>
          <w:sz w:val="24"/>
        </w:rPr>
      </w:pPr>
      <w:r>
        <w:rPr>
          <w:rFonts w:hint="eastAsia" w:ascii="Century" w:hAnsi="Century"/>
          <w:sz w:val="24"/>
        </w:rPr>
        <w:t>There are 4 types in lenses: telephoto, wide angle, macro and fisheye. On the base of subject and how to take a picture, the most proper lens is decided. This is the photo I took with wide angle lens without missing the proper instant.</w:t>
      </w:r>
    </w:p>
    <w:p>
      <w:pPr>
        <w:pStyle w:val="0"/>
        <w:rPr>
          <w:rFonts w:hint="default" w:ascii="Century" w:hAnsi="Century"/>
          <w:sz w:val="24"/>
        </w:rPr>
      </w:pPr>
    </w:p>
    <w:p>
      <w:pPr>
        <w:pStyle w:val="0"/>
        <w:rPr>
          <w:rFonts w:hint="default" w:ascii="Century" w:hAnsi="Century"/>
          <w:sz w:val="24"/>
        </w:rPr>
      </w:pPr>
      <w:r>
        <w:rPr>
          <w:rFonts w:hint="eastAsia" w:ascii="Century" w:hAnsi="Century"/>
          <w:sz w:val="24"/>
        </w:rPr>
        <w:t>Encounter at teardrop woods</w:t>
      </w:r>
    </w:p>
    <w:p>
      <w:pPr>
        <w:pStyle w:val="0"/>
        <w:rPr>
          <w:rFonts w:hint="default" w:ascii="Century" w:hAnsi="Century"/>
          <w:sz w:val="24"/>
        </w:rPr>
      </w:pPr>
      <w:r>
        <w:rPr>
          <w:rFonts w:hint="eastAsia" w:ascii="Century" w:hAnsi="Century"/>
          <w:sz w:val="24"/>
        </w:rPr>
        <w:t xml:space="preserve"> photo by Osamu Kurishima, Shayukai (Mido)</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313</Words>
  <Characters>1530</Characters>
  <Application>JUST Note</Application>
  <Lines>34</Lines>
  <Paragraphs>10</Paragraphs>
  <CharactersWithSpaces>1844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WS2309</cp:lastModifiedBy>
  <dcterms:created xsi:type="dcterms:W3CDTF">2026-04-16T11:16:00Z</dcterms:created>
  <dcterms:modified xsi:type="dcterms:W3CDTF">2026-04-22T00:18:27Z</dcterms:modified>
  <cp:revision>2</cp:revision>
</cp:coreProperties>
</file>