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Special Feature: Thoughts and Effort. There were so many thoughts and feelings from so many people behind it</w:t>
      </w:r>
      <w:r>
        <w:rPr>
          <w:rFonts w:hint="eastAsia" w:ascii="ＭＳ 明朝" w:hAnsi="ＭＳ 明朝" w:eastAsia="ＭＳ 明朝"/>
          <w:b w:val="1"/>
          <w:sz w:val="24"/>
        </w:rPr>
        <w:t>　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Because I like this village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 xml:space="preserve">Our village is rich in famous places </w:t>
      </w:r>
      <w:r>
        <w:rPr>
          <w:rFonts w:hint="eastAsia" w:ascii="Century" w:hAnsi="Century"/>
          <w:sz w:val="24"/>
        </w:rPr>
        <w:t>and events which decorate the 4 seasons, and many people visit the village all through the year.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>The persons who support village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 xml:space="preserve">s bustling are the habitants living in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village since before, move their hands and keep the village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 xml:space="preserve">s happiness. Each person produces by his own way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the charms of the village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and convey them to the visitors.</w:t>
      </w:r>
    </w:p>
    <w:p>
      <w:pPr>
        <w:pStyle w:val="0"/>
        <w:rPr>
          <w:rFonts w:hint="eastAsia" w:ascii="Century" w:hAnsi="Century"/>
          <w:sz w:val="24"/>
        </w:rPr>
      </w:pPr>
      <w:r>
        <w:rPr>
          <w:rFonts w:hint="eastAsia" w:ascii="Century" w:hAnsi="Century"/>
          <w:sz w:val="24"/>
        </w:rPr>
        <w:t>In such the words we find people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deep love and pride, and the passion they want to transfer to the next generation.  In this special issue we transfer the village people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 xml:space="preserve">s thought and efforts found on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back side of village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charms.</w:t>
      </w:r>
      <w:r>
        <w:rPr>
          <w:rFonts w:hint="default" w:ascii="Century" w:hAnsi="Century"/>
          <w:sz w:val="24"/>
        </w:rPr>
        <w:t>”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103</Words>
  <Characters>588</Characters>
  <Application>JUST Note</Application>
  <Lines>4</Lines>
  <Paragraphs>1</Paragraphs>
  <CharactersWithSpaces>690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2025-12-19T01:21:00Z</dcterms:created>
  <dcterms:modified xsi:type="dcterms:W3CDTF">2026-03-30T09:06:38Z</dcterms:modified>
  <cp:revision>4</cp:revision>
</cp:coreProperties>
</file>