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My 25 Years of Ayu Fishing</w:t>
      </w:r>
      <w:r>
        <w:rPr>
          <w:rFonts w:hint="eastAsia" w:ascii="ＭＳ 明朝" w:hAnsi="ＭＳ 明朝" w:eastAsia="ＭＳ 明朝"/>
          <w:b w:val="1"/>
          <w:sz w:val="24"/>
        </w:rPr>
        <w:t>　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Sosuke Adachi (Okusawa)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My hobby is fishing. Among various fishing, sweetfish fishing is the utmost pleasure which I c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 xml:space="preserve">ontinued during the past 25 years. I </w:t>
      </w:r>
      <w:r>
        <w:rPr>
          <w:rFonts w:hint="default" w:ascii="ＭＳ 明朝" w:hAnsi="ＭＳ 明朝" w:eastAsia="ＭＳ 明朝"/>
          <w:b w:val="1"/>
          <w:sz w:val="24"/>
        </w:rPr>
        <w:t>participated</w:t>
      </w:r>
      <w:r>
        <w:rPr>
          <w:rFonts w:hint="eastAsia" w:ascii="ＭＳ 明朝" w:hAnsi="ＭＳ 明朝" w:eastAsia="ＭＳ 明朝"/>
          <w:b w:val="1"/>
          <w:sz w:val="24"/>
        </w:rPr>
        <w:t xml:space="preserve"> in sweetfish fishing championship. To improve my fishing ability, I learned the technique by watching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video of the professionals and journals. As a </w:t>
      </w:r>
      <w:r>
        <w:rPr>
          <w:rFonts w:hint="default" w:ascii="ＭＳ 明朝" w:hAnsi="ＭＳ 明朝" w:eastAsia="ＭＳ 明朝"/>
          <w:b w:val="1"/>
          <w:sz w:val="24"/>
        </w:rPr>
        <w:t>result</w:t>
      </w:r>
      <w:r>
        <w:rPr>
          <w:rFonts w:hint="eastAsia" w:ascii="ＭＳ 明朝" w:hAnsi="ＭＳ 明朝" w:eastAsia="ＭＳ 明朝"/>
          <w:b w:val="1"/>
          <w:sz w:val="24"/>
        </w:rPr>
        <w:t xml:space="preserve">, I got 4 times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championship.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The sweetfish I get  it 2,000 to 2,500 per year. At present I extend  my fishing rod at Katsuragawa in Yamanashi Prefecture where the nature is rich. The time I enjoy during my fishing, listening to the murmuring of a stream and viewing the sceneries,  is a healing which I cannot substitute with any other thing. When I was younger, I went on an expedition to the rivers taking my car as far as 6 to 8 hours to reach there. It brings me good memories such episodes I faced on the way.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The caught fish is very delicious to myself, but it makes me more enjoyable to share them with my neighbors. I personally believe you may eat best in salt-grilled fish.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Meanwhile, I am writing also my </w:t>
      </w:r>
      <w:r>
        <w:rPr>
          <w:rFonts w:hint="default" w:ascii="ＭＳ 明朝" w:hAnsi="ＭＳ 明朝" w:eastAsia="ＭＳ 明朝"/>
          <w:b w:val="1"/>
          <w:sz w:val="24"/>
        </w:rPr>
        <w:t>experiences</w:t>
      </w:r>
      <w:r>
        <w:rPr>
          <w:rFonts w:hint="eastAsia" w:ascii="ＭＳ 明朝" w:hAnsi="ＭＳ 明朝" w:eastAsia="ＭＳ 明朝"/>
          <w:b w:val="1"/>
          <w:sz w:val="24"/>
        </w:rPr>
        <w:t xml:space="preserve">, in </w:t>
      </w:r>
      <w:r>
        <w:rPr>
          <w:rFonts w:hint="default" w:ascii="ＭＳ 明朝" w:hAnsi="ＭＳ 明朝" w:eastAsia="ＭＳ 明朝"/>
          <w:b w:val="1"/>
          <w:sz w:val="24"/>
        </w:rPr>
        <w:t>addition</w:t>
      </w:r>
      <w:r>
        <w:rPr>
          <w:rFonts w:hint="eastAsia" w:ascii="ＭＳ 明朝" w:hAnsi="ＭＳ 明朝" w:eastAsia="ＭＳ 明朝"/>
          <w:b w:val="1"/>
          <w:sz w:val="24"/>
        </w:rPr>
        <w:t xml:space="preserve"> to my sweetfish fishing. This writing is published under the book title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My Drama.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Please  have a glance to this book, when you have a chance, as the book has contents of my feeling to fishing and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joy in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life.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Village activities featuring Manjushage that adorn the village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I am president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>of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 xml:space="preserve">a group to enjoy woodland close to the village for 5 years since the establishment. 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I established this group with my hope to make known widely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>as Japan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s No.1 village our Higashi-Chichibumura with the flower Manjushage (Higanbana, Red spider lily). The planted bulb counts now </w:t>
      </w:r>
      <w:r>
        <w:rPr>
          <w:rFonts w:hint="default" w:ascii="ＭＳ 明朝" w:hAnsi="ＭＳ 明朝" w:eastAsia="ＭＳ 明朝"/>
          <w:b w:val="1"/>
          <w:sz w:val="24"/>
        </w:rPr>
        <w:t>about</w:t>
      </w:r>
      <w:r>
        <w:rPr>
          <w:rFonts w:hint="eastAsia" w:ascii="ＭＳ 明朝" w:hAnsi="ＭＳ 明朝" w:eastAsia="ＭＳ 明朝"/>
          <w:b w:val="1"/>
          <w:sz w:val="24"/>
        </w:rPr>
        <w:t xml:space="preserve"> 6 million since our group started planting.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flower Manjushage has decorated our woodland close to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village. All the bulbs we planted are provided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                                                                 (1/2)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by donation. The planting is continued thanks to many people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s donation. Every year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Higashi-Matsuyama Manjushage Festival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is effected, and many visitors enjoy the festival. All the group members are glad and take pride in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activities which convey the village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s charms of nature and </w:t>
      </w:r>
      <w:r>
        <w:rPr>
          <w:rFonts w:hint="default" w:ascii="ＭＳ 明朝" w:hAnsi="ＭＳ 明朝" w:eastAsia="ＭＳ 明朝"/>
          <w:b w:val="1"/>
          <w:sz w:val="24"/>
        </w:rPr>
        <w:t>culture</w:t>
      </w:r>
      <w:r>
        <w:rPr>
          <w:rFonts w:hint="eastAsia" w:ascii="ＭＳ 明朝" w:hAnsi="ＭＳ 明朝" w:eastAsia="ＭＳ 明朝"/>
          <w:b w:val="1"/>
          <w:sz w:val="24"/>
        </w:rPr>
        <w:t>, watching this woodland close to our village, covered by Manjushage in full bloom.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                                                                (2/2)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2</Pages>
  <Words>375</Words>
  <Characters>1796</Characters>
  <Application>JUST Note</Application>
  <Lines>72</Lines>
  <Paragraphs>11</Paragraphs>
  <CharactersWithSpaces>2288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2025-12-18T07:35:00Z</dcterms:created>
  <dcterms:modified xsi:type="dcterms:W3CDTF">2026-03-30T09:06:38Z</dcterms:modified>
  <cp:revision>7</cp:revision>
</cp:coreProperties>
</file>