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4"/>
        </w:rPr>
        <w:t>Mura News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Individual Resident Tax Municipal Awards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On 18</w:t>
      </w:r>
      <w:r>
        <w:rPr>
          <w:rFonts w:hint="eastAsia" w:ascii="ＭＳ 明朝" w:hAnsi="ＭＳ 明朝" w:eastAsia="ＭＳ 明朝"/>
          <w:b w:val="1"/>
          <w:sz w:val="24"/>
          <w:vertAlign w:val="superscript"/>
        </w:rPr>
        <w:t>th</w:t>
      </w:r>
      <w:r>
        <w:rPr>
          <w:rFonts w:hint="eastAsia" w:ascii="ＭＳ 明朝" w:hAnsi="ＭＳ 明朝" w:eastAsia="ＭＳ 明朝"/>
          <w:b w:val="1"/>
          <w:sz w:val="24"/>
        </w:rPr>
        <w:t xml:space="preserve"> November (Tuesday), 2025, Higashi-Chichibumura received Residential Tax regional Award at Governor</w:t>
      </w:r>
      <w:r>
        <w:rPr>
          <w:rFonts w:hint="default" w:ascii="ＭＳ 明朝" w:hAnsi="ＭＳ 明朝" w:eastAsia="ＭＳ 明朝"/>
          <w:b w:val="1"/>
          <w:sz w:val="24"/>
        </w:rPr>
        <w:t>’</w:t>
      </w:r>
      <w:r>
        <w:rPr>
          <w:rFonts w:hint="eastAsia" w:ascii="ＭＳ 明朝" w:hAnsi="ＭＳ 明朝" w:eastAsia="ＭＳ 明朝"/>
          <w:b w:val="1"/>
          <w:sz w:val="24"/>
        </w:rPr>
        <w:t>s residence. This award is the 16</w:t>
      </w:r>
      <w:r>
        <w:rPr>
          <w:rFonts w:hint="eastAsia" w:ascii="ＭＳ 明朝" w:hAnsi="ＭＳ 明朝" w:eastAsia="ＭＳ 明朝"/>
          <w:b w:val="1"/>
          <w:sz w:val="24"/>
          <w:vertAlign w:val="superscript"/>
        </w:rPr>
        <w:t>th</w:t>
      </w:r>
      <w:r>
        <w:rPr>
          <w:rFonts w:hint="eastAsia" w:ascii="ＭＳ 明朝" w:hAnsi="ＭＳ 明朝" w:eastAsia="ＭＳ 明朝"/>
          <w:b w:val="1"/>
          <w:sz w:val="24"/>
        </w:rPr>
        <w:t xml:space="preserve"> version since the </w:t>
      </w:r>
      <w:r>
        <w:rPr>
          <w:rFonts w:hint="default" w:ascii="ＭＳ 明朝" w:hAnsi="ＭＳ 明朝" w:eastAsia="ＭＳ 明朝"/>
          <w:b w:val="1"/>
          <w:sz w:val="24"/>
        </w:rPr>
        <w:t>establishment</w:t>
      </w:r>
      <w:r>
        <w:rPr>
          <w:rFonts w:hint="eastAsia" w:ascii="ＭＳ 明朝" w:hAnsi="ＭＳ 明朝" w:eastAsia="ＭＳ 明朝"/>
          <w:b w:val="1"/>
          <w:sz w:val="24"/>
        </w:rPr>
        <w:t xml:space="preserve"> of </w:t>
      </w:r>
      <w:r>
        <w:rPr>
          <w:rFonts w:hint="default" w:ascii="ＭＳ 明朝" w:hAnsi="ＭＳ 明朝" w:eastAsia="ＭＳ 明朝"/>
          <w:b w:val="1"/>
          <w:sz w:val="24"/>
        </w:rPr>
        <w:t>this</w:t>
      </w:r>
      <w:r>
        <w:rPr>
          <w:rFonts w:hint="eastAsia" w:ascii="ＭＳ 明朝" w:hAnsi="ＭＳ 明朝" w:eastAsia="ＭＳ 明朝"/>
          <w:b w:val="1"/>
          <w:sz w:val="24"/>
        </w:rPr>
        <w:t xml:space="preserve"> system. 3 sectors 10 organizations received this award. In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tax payment division the tax rate of Higashi-Chichibumura is 99.97% prefecture</w:t>
      </w:r>
      <w:r>
        <w:rPr>
          <w:rFonts w:hint="default" w:ascii="ＭＳ 明朝" w:hAnsi="ＭＳ 明朝" w:eastAsia="ＭＳ 明朝"/>
          <w:b w:val="1"/>
          <w:sz w:val="24"/>
        </w:rPr>
        <w:t>’</w:t>
      </w:r>
      <w:r>
        <w:rPr>
          <w:rFonts w:hint="eastAsia" w:ascii="ＭＳ 明朝" w:hAnsi="ＭＳ 明朝" w:eastAsia="ＭＳ 明朝"/>
          <w:b w:val="1"/>
          <w:sz w:val="24"/>
        </w:rPr>
        <w:t xml:space="preserve">s No. 1. </w:t>
      </w:r>
      <w:r>
        <w:rPr>
          <w:rFonts w:hint="default" w:ascii="ＭＳ 明朝" w:hAnsi="ＭＳ 明朝" w:eastAsia="ＭＳ 明朝"/>
          <w:b w:val="1"/>
          <w:sz w:val="24"/>
        </w:rPr>
        <w:t>T</w:t>
      </w:r>
      <w:r>
        <w:rPr>
          <w:rFonts w:hint="eastAsia" w:ascii="ＭＳ 明朝" w:hAnsi="ＭＳ 明朝" w:eastAsia="ＭＳ 明朝"/>
          <w:b w:val="1"/>
          <w:sz w:val="24"/>
        </w:rPr>
        <w:t xml:space="preserve">ax payer. We could attain </w:t>
      </w:r>
      <w:r>
        <w:rPr>
          <w:rFonts w:hint="default" w:ascii="ＭＳ 明朝" w:hAnsi="ＭＳ 明朝" w:eastAsia="ＭＳ 明朝"/>
          <w:b w:val="1"/>
          <w:sz w:val="24"/>
        </w:rPr>
        <w:t>this</w:t>
      </w:r>
      <w:r>
        <w:rPr>
          <w:rFonts w:hint="eastAsia" w:ascii="ＭＳ 明朝" w:hAnsi="ＭＳ 明朝" w:eastAsia="ＭＳ 明朝"/>
          <w:b w:val="1"/>
          <w:sz w:val="24"/>
        </w:rPr>
        <w:t xml:space="preserve"> high level rate thanks to our tax payers</w:t>
      </w:r>
      <w:r>
        <w:rPr>
          <w:rFonts w:hint="default" w:ascii="ＭＳ 明朝" w:hAnsi="ＭＳ 明朝" w:eastAsia="ＭＳ 明朝"/>
          <w:b w:val="1"/>
          <w:sz w:val="24"/>
        </w:rPr>
        <w:t>’</w:t>
      </w:r>
      <w:r>
        <w:rPr>
          <w:rFonts w:hint="eastAsia" w:ascii="ＭＳ 明朝" w:hAnsi="ＭＳ 明朝" w:eastAsia="ＭＳ 明朝"/>
          <w:b w:val="1"/>
          <w:sz w:val="24"/>
        </w:rPr>
        <w:t xml:space="preserve"> tax consciousness. We hope to receive this consideration in future, too.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A New Page in History – Celebrating the 50th Anniversary of Chichibu Junior High School's Founding –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On 8</w:t>
      </w:r>
      <w:r>
        <w:rPr>
          <w:rFonts w:hint="eastAsia" w:ascii="ＭＳ 明朝" w:hAnsi="ＭＳ 明朝" w:eastAsia="ＭＳ 明朝"/>
          <w:b w:val="1"/>
          <w:sz w:val="24"/>
          <w:vertAlign w:val="superscript"/>
        </w:rPr>
        <w:t>th</w:t>
      </w:r>
      <w:r>
        <w:rPr>
          <w:rFonts w:hint="eastAsia" w:ascii="ＭＳ 明朝" w:hAnsi="ＭＳ 明朝" w:eastAsia="ＭＳ 明朝"/>
          <w:b w:val="1"/>
          <w:sz w:val="24"/>
        </w:rPr>
        <w:t xml:space="preserve"> November </w:t>
      </w:r>
      <w:r>
        <w:rPr>
          <w:rFonts w:hint="eastAsia" w:ascii="ＭＳ 明朝" w:hAnsi="ＭＳ 明朝" w:eastAsia="ＭＳ 明朝"/>
          <w:b w:val="1"/>
          <w:sz w:val="24"/>
        </w:rPr>
        <w:t>（</w:t>
      </w:r>
      <w:r>
        <w:rPr>
          <w:rFonts w:hint="eastAsia" w:ascii="ＭＳ 明朝" w:hAnsi="ＭＳ 明朝" w:eastAsia="ＭＳ 明朝"/>
          <w:b w:val="1"/>
          <w:sz w:val="24"/>
        </w:rPr>
        <w:t>Saturday</w:t>
      </w:r>
      <w:r>
        <w:rPr>
          <w:rFonts w:hint="default" w:ascii="ＭＳ 明朝" w:hAnsi="ＭＳ 明朝" w:eastAsia="ＭＳ 明朝"/>
          <w:b w:val="1"/>
          <w:sz w:val="24"/>
        </w:rPr>
        <w:t>）</w:t>
      </w:r>
      <w:r>
        <w:rPr>
          <w:rFonts w:hint="eastAsia" w:ascii="ＭＳ 明朝" w:hAnsi="ＭＳ 明朝" w:eastAsia="ＭＳ 明朝"/>
          <w:b w:val="1"/>
          <w:sz w:val="24"/>
        </w:rPr>
        <w:t>, 2025, 50</w:t>
      </w:r>
      <w:r>
        <w:rPr>
          <w:rFonts w:hint="eastAsia" w:ascii="ＭＳ 明朝" w:hAnsi="ＭＳ 明朝" w:eastAsia="ＭＳ 明朝"/>
          <w:b w:val="1"/>
          <w:sz w:val="24"/>
          <w:vertAlign w:val="superscript"/>
        </w:rPr>
        <w:t>th</w:t>
      </w:r>
      <w:r>
        <w:rPr>
          <w:rFonts w:hint="eastAsia" w:ascii="ＭＳ 明朝" w:hAnsi="ＭＳ 明朝" w:eastAsia="ＭＳ 明朝"/>
          <w:b w:val="1"/>
          <w:sz w:val="24"/>
        </w:rPr>
        <w:t xml:space="preserve"> ceremony was effected since its establishment of Higashi-Chichibu Middle School. Pupils</w:t>
      </w:r>
      <w:r>
        <w:rPr>
          <w:rFonts w:hint="default" w:ascii="ＭＳ 明朝" w:hAnsi="ＭＳ 明朝" w:eastAsia="ＭＳ 明朝"/>
          <w:b w:val="1"/>
          <w:sz w:val="24"/>
        </w:rPr>
        <w:t>’</w:t>
      </w:r>
      <w:r>
        <w:rPr>
          <w:rFonts w:hint="eastAsia" w:ascii="ＭＳ 明朝" w:hAnsi="ＭＳ 明朝" w:eastAsia="ＭＳ 明朝"/>
          <w:b w:val="1"/>
          <w:sz w:val="24"/>
        </w:rPr>
        <w:t xml:space="preserve"> chorus and photo movies to look back on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50</w:t>
      </w:r>
      <w:r>
        <w:rPr>
          <w:rFonts w:hint="eastAsia" w:ascii="ＭＳ 明朝" w:hAnsi="ＭＳ 明朝" w:eastAsia="ＭＳ 明朝"/>
          <w:b w:val="1"/>
          <w:sz w:val="24"/>
          <w:vertAlign w:val="superscript"/>
        </w:rPr>
        <w:t>th</w:t>
      </w:r>
      <w:r>
        <w:rPr>
          <w:rFonts w:hint="eastAsia" w:ascii="ＭＳ 明朝" w:hAnsi="ＭＳ 明朝" w:eastAsia="ＭＳ 明朝"/>
          <w:b w:val="1"/>
          <w:sz w:val="24"/>
        </w:rPr>
        <w:t xml:space="preserve"> ceremony was effected. Memorial lecture by Mr.</w:t>
      </w:r>
      <w:r>
        <w:rPr>
          <w:rFonts w:hint="eastAsia" w:ascii="ＭＳ 明朝" w:hAnsi="ＭＳ 明朝" w:eastAsia="ＭＳ 明朝"/>
          <w:b w:val="1"/>
          <w:sz w:val="24"/>
        </w:rPr>
        <w:t>　</w:t>
      </w:r>
      <w:r>
        <w:rPr>
          <w:rFonts w:hint="eastAsia" w:ascii="ＭＳ 明朝" w:hAnsi="ＭＳ 明朝" w:eastAsia="ＭＳ 明朝"/>
          <w:b w:val="1"/>
          <w:sz w:val="24"/>
        </w:rPr>
        <w:t>Tsutomu Uematsu</w:t>
      </w:r>
      <w:r>
        <w:rPr>
          <w:rFonts w:hint="eastAsia" w:ascii="ＭＳ 明朝" w:hAnsi="ＭＳ 明朝" w:eastAsia="ＭＳ 明朝"/>
          <w:b w:val="1"/>
          <w:sz w:val="24"/>
        </w:rPr>
        <w:t>　</w:t>
      </w:r>
      <w:r>
        <w:rPr>
          <w:rFonts w:hint="eastAsia" w:ascii="ＭＳ 明朝" w:hAnsi="ＭＳ 明朝" w:eastAsia="ＭＳ 明朝"/>
          <w:b w:val="1"/>
          <w:sz w:val="24"/>
        </w:rPr>
        <w:t xml:space="preserve">who looks at importance for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children to have a dream through his development of rockets.</w:t>
      </w:r>
      <w:r>
        <w:rPr>
          <w:rFonts w:hint="eastAsia" w:ascii="ＭＳ 明朝" w:hAnsi="ＭＳ 明朝" w:eastAsia="ＭＳ 明朝"/>
          <w:b w:val="1"/>
          <w:sz w:val="24"/>
        </w:rPr>
        <w:t>　</w:t>
      </w:r>
      <w:r>
        <w:rPr>
          <w:rFonts w:hint="eastAsia" w:ascii="ＭＳ 明朝" w:hAnsi="ＭＳ 明朝" w:eastAsia="ＭＳ 明朝"/>
          <w:b w:val="1"/>
          <w:sz w:val="24"/>
        </w:rPr>
        <w:t xml:space="preserve">In the </w:t>
      </w:r>
      <w:r>
        <w:rPr>
          <w:rFonts w:hint="default" w:ascii="ＭＳ 明朝" w:hAnsi="ＭＳ 明朝" w:eastAsia="ＭＳ 明朝"/>
          <w:b w:val="1"/>
          <w:sz w:val="24"/>
        </w:rPr>
        <w:t>afternoon</w:t>
      </w:r>
      <w:r>
        <w:rPr>
          <w:rFonts w:hint="eastAsia" w:ascii="ＭＳ 明朝" w:hAnsi="ＭＳ 明朝" w:eastAsia="ＭＳ 明朝"/>
          <w:b w:val="1"/>
          <w:sz w:val="24"/>
        </w:rPr>
        <w:t xml:space="preserve"> a rocket class was opened for the elementary school pupils. They enjoyed a full day when the rocket of their production was launched aa high as the autumn sky.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The 59th Autumn Higashichichibu Villagers' Golf Tournament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On 9t October (Wednesday), 2025, at Olympic Country Club Lake Tsuburada(Misatocho),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village people golf match was opened. 71 participants played. 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The match was carried out with the system of New Peoria. The champion was Mr. Shinya Yasuizumi (Higashi-Matsuyama city),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Vice Champion was Mr. Toshio Sekiguchi (Kaiya). The best gross was Mr. Yuufuu Takada (Sakamoto) score 36 in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IN course and Mr. Jun</w:t>
      </w:r>
      <w:r>
        <w:rPr>
          <w:rFonts w:hint="default" w:ascii="ＭＳ 明朝" w:hAnsi="ＭＳ 明朝" w:eastAsia="ＭＳ 明朝"/>
          <w:b w:val="1"/>
          <w:sz w:val="24"/>
        </w:rPr>
        <w:t>’</w:t>
      </w:r>
      <w:r>
        <w:rPr>
          <w:rFonts w:hint="eastAsia" w:ascii="ＭＳ 明朝" w:hAnsi="ＭＳ 明朝" w:eastAsia="ＭＳ 明朝"/>
          <w:b w:val="1"/>
          <w:sz w:val="24"/>
        </w:rPr>
        <w:t xml:space="preserve">ichi Ishikawa (Kaiya) score 39 in the OUT course. 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Congratulations!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The departure ceremony for the Three-Day March was held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On 1st November </w:t>
      </w:r>
      <w:r>
        <w:rPr>
          <w:rFonts w:hint="eastAsia" w:ascii="ＭＳ 明朝" w:hAnsi="ＭＳ 明朝" w:eastAsia="ＭＳ 明朝"/>
          <w:b w:val="1"/>
          <w:sz w:val="24"/>
        </w:rPr>
        <w:t>（</w:t>
      </w:r>
      <w:r>
        <w:rPr>
          <w:rFonts w:hint="eastAsia" w:ascii="ＭＳ 明朝" w:hAnsi="ＭＳ 明朝" w:eastAsia="ＭＳ 明朝"/>
          <w:b w:val="1"/>
          <w:sz w:val="24"/>
        </w:rPr>
        <w:t>Saturday</w:t>
      </w:r>
      <w:r>
        <w:rPr>
          <w:rFonts w:hint="eastAsia" w:ascii="ＭＳ 明朝" w:hAnsi="ＭＳ 明朝" w:eastAsia="ＭＳ 明朝"/>
          <w:b w:val="1"/>
          <w:sz w:val="24"/>
        </w:rPr>
        <w:t>）</w:t>
      </w:r>
      <w:r>
        <w:rPr>
          <w:rFonts w:hint="eastAsia" w:ascii="ＭＳ 明朝" w:hAnsi="ＭＳ 明朝" w:eastAsia="ＭＳ 明朝"/>
          <w:b w:val="1"/>
          <w:sz w:val="24"/>
        </w:rPr>
        <w:t>, 2025, at Michi-no-eki Washi-no-sato Higashi-Chichibu</w:t>
      </w: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>Three day march Washi-no-sato Special course departure 48</w:t>
      </w:r>
      <w:r>
        <w:rPr>
          <w:rFonts w:hint="eastAsia" w:ascii="ＭＳ 明朝" w:hAnsi="ＭＳ 明朝" w:eastAsia="ＭＳ 明朝"/>
          <w:b w:val="1"/>
          <w:sz w:val="24"/>
          <w:vertAlign w:val="superscript"/>
        </w:rPr>
        <w:t>th</w:t>
      </w:r>
      <w:r>
        <w:rPr>
          <w:rFonts w:hint="eastAsia" w:ascii="ＭＳ 明朝" w:hAnsi="ＭＳ 明朝" w:eastAsia="ＭＳ 明朝"/>
          <w:b w:val="1"/>
          <w:sz w:val="24"/>
        </w:rPr>
        <w:t xml:space="preserve"> edition</w:t>
      </w:r>
      <w:r>
        <w:rPr>
          <w:rFonts w:hint="eastAsia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 xml:space="preserve"> was effected. Three day march is a festival of the International Walking with the base at Higashi-Matsuyama city and covers 30 KM </w:t>
      </w:r>
      <w:r>
        <w:rPr>
          <w:rFonts w:hint="default" w:ascii="ＭＳ 明朝" w:hAnsi="ＭＳ 明朝" w:eastAsia="ＭＳ 明朝"/>
          <w:b w:val="1"/>
          <w:sz w:val="24"/>
        </w:rPr>
        <w:t>special</w:t>
      </w:r>
      <w:r>
        <w:rPr>
          <w:rFonts w:hint="eastAsia" w:ascii="ＭＳ 明朝" w:hAnsi="ＭＳ 明朝" w:eastAsia="ＭＳ 明朝"/>
          <w:b w:val="1"/>
          <w:sz w:val="24"/>
        </w:rPr>
        <w:t xml:space="preserve"> course from Washi-no-sato to the </w:t>
      </w:r>
      <w:r>
        <w:rPr>
          <w:rFonts w:hint="default" w:ascii="ＭＳ 明朝" w:hAnsi="ＭＳ 明朝" w:eastAsia="ＭＳ 明朝"/>
          <w:b w:val="1"/>
          <w:sz w:val="24"/>
        </w:rPr>
        <w:t>Firs</w:t>
      </w:r>
      <w:r>
        <w:rPr>
          <w:rFonts w:hint="eastAsia" w:ascii="ＭＳ 明朝" w:hAnsi="ＭＳ 明朝" w:eastAsia="ＭＳ 明朝"/>
          <w:b w:val="1"/>
          <w:sz w:val="24"/>
        </w:rPr>
        <w:t xml:space="preserve">t Elementary School of Higashi-Matsuyama city. The participants, first trained with preparation gymnastic, started Washi-no-sao under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blue sky with steady footing.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2</Pages>
  <Words>311</Words>
  <Characters>1761</Characters>
  <Application>JUST Note</Application>
  <Lines>42</Lines>
  <Paragraphs>11</Paragraphs>
  <CharactersWithSpaces>2059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2025-12-22T07:34:00Z</dcterms:created>
  <dcterms:modified xsi:type="dcterms:W3CDTF">2026-03-30T09:06:41Z</dcterms:modified>
  <cp:revision>7</cp:revision>
</cp:coreProperties>
</file>