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r>
        <w:rPr>
          <w:rFonts w:hint="eastAsia" w:ascii="ＭＳ 明朝" w:hAnsi="ＭＳ 明朝" w:eastAsia="ＭＳ 明朝"/>
          <w:b w:val="1"/>
          <w:sz w:val="24"/>
        </w:rPr>
        <w:t>Human Rights Series: Childcare and Human Rights</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It is very important to</w:t>
      </w:r>
      <w:r>
        <w:rPr>
          <w:rFonts w:hint="eastAsia" w:ascii="ＭＳ 明朝" w:hAnsi="ＭＳ 明朝" w:eastAsia="ＭＳ 明朝"/>
          <w:b w:val="1"/>
          <w:sz w:val="24"/>
        </w:rPr>
        <w:t>　</w:t>
      </w:r>
      <w:r>
        <w:rPr>
          <w:rFonts w:hint="eastAsia" w:ascii="ＭＳ 明朝" w:hAnsi="ＭＳ 明朝" w:eastAsia="ＭＳ 明朝"/>
          <w:b w:val="1"/>
          <w:sz w:val="24"/>
        </w:rPr>
        <w:t xml:space="preserve">narture the spirit to respect human rights in the infancy period when </w:t>
      </w:r>
      <w:r>
        <w:rPr>
          <w:rFonts w:hint="default" w:ascii="ＭＳ 明朝" w:hAnsi="ＭＳ 明朝" w:eastAsia="ＭＳ 明朝"/>
          <w:b w:val="1"/>
          <w:sz w:val="24"/>
        </w:rPr>
        <w:t>the</w:t>
      </w:r>
      <w:r>
        <w:rPr>
          <w:rFonts w:hint="eastAsia" w:ascii="ＭＳ 明朝" w:hAnsi="ＭＳ 明朝" w:eastAsia="ＭＳ 明朝"/>
          <w:b w:val="1"/>
          <w:sz w:val="24"/>
        </w:rPr>
        <w:t xml:space="preserve"> base</w:t>
      </w:r>
      <w:bookmarkStart w:id="0" w:name="_GoBack"/>
      <w:bookmarkEnd w:id="0"/>
      <w:r>
        <w:rPr>
          <w:rFonts w:hint="eastAsia" w:ascii="ＭＳ 明朝" w:hAnsi="ＭＳ 明朝" w:eastAsia="ＭＳ 明朝"/>
          <w:b w:val="1"/>
          <w:sz w:val="24"/>
        </w:rPr>
        <w:t xml:space="preserve"> of character building is performed. The children realize that they are cherished by adults, by being loved by </w:t>
      </w:r>
      <w:r>
        <w:rPr>
          <w:rFonts w:hint="default" w:ascii="ＭＳ 明朝" w:hAnsi="ＭＳ 明朝" w:eastAsia="ＭＳ 明朝"/>
          <w:b w:val="1"/>
          <w:sz w:val="24"/>
        </w:rPr>
        <w:t>the</w:t>
      </w:r>
      <w:r>
        <w:rPr>
          <w:rFonts w:hint="eastAsia" w:ascii="ＭＳ 明朝" w:hAnsi="ＭＳ 明朝" w:eastAsia="ＭＳ 明朝"/>
          <w:b w:val="1"/>
          <w:sz w:val="24"/>
        </w:rPr>
        <w:t xml:space="preserve"> close adults. This piling up of experience nurture </w:t>
      </w:r>
      <w:r>
        <w:rPr>
          <w:rFonts w:hint="default" w:ascii="ＭＳ 明朝" w:hAnsi="ＭＳ 明朝" w:eastAsia="ＭＳ 明朝"/>
          <w:b w:val="1"/>
          <w:sz w:val="24"/>
        </w:rPr>
        <w:t>the</w:t>
      </w:r>
      <w:r>
        <w:rPr>
          <w:rFonts w:hint="eastAsia" w:ascii="ＭＳ 明朝" w:hAnsi="ＭＳ 明朝" w:eastAsia="ＭＳ 明朝"/>
          <w:b w:val="1"/>
          <w:sz w:val="24"/>
        </w:rPr>
        <w:t xml:space="preserve"> </w:t>
      </w:r>
      <w:r>
        <w:rPr>
          <w:rFonts w:hint="default" w:ascii="ＭＳ 明朝" w:hAnsi="ＭＳ 明朝" w:eastAsia="ＭＳ 明朝"/>
          <w:b w:val="1"/>
          <w:sz w:val="24"/>
        </w:rPr>
        <w:t>children</w:t>
      </w:r>
      <w:r>
        <w:rPr>
          <w:rFonts w:hint="eastAsia" w:ascii="ＭＳ 明朝" w:hAnsi="ＭＳ 明朝" w:eastAsia="ＭＳ 明朝"/>
          <w:b w:val="1"/>
          <w:sz w:val="24"/>
        </w:rPr>
        <w:t xml:space="preserve"> to have reliability to the adults. These personal relationships cultivate the base. In the field of childcare, each childcare worker provides childcare considering human rights. They take care not to plant the children fixed mindset </w:t>
      </w:r>
      <w:r>
        <w:rPr>
          <w:rFonts w:hint="default" w:ascii="ＭＳ 明朝" w:hAnsi="ＭＳ 明朝" w:eastAsia="ＭＳ 明朝"/>
          <w:b w:val="1"/>
          <w:sz w:val="24"/>
        </w:rPr>
        <w:t>occurred</w:t>
      </w:r>
      <w:r>
        <w:rPr>
          <w:rFonts w:hint="eastAsia" w:ascii="ＭＳ 明朝" w:hAnsi="ＭＳ 明朝" w:eastAsia="ＭＳ 明朝"/>
          <w:b w:val="1"/>
          <w:sz w:val="24"/>
        </w:rPr>
        <w:t xml:space="preserve"> by sex differences and individual differences. They provide the children the circumstances which is free from discrimination. They respect each child</w:t>
      </w:r>
      <w:r>
        <w:rPr>
          <w:rFonts w:hint="default" w:ascii="ＭＳ 明朝" w:hAnsi="ＭＳ 明朝" w:eastAsia="ＭＳ 明朝"/>
          <w:b w:val="1"/>
          <w:sz w:val="24"/>
        </w:rPr>
        <w:t>’</w:t>
      </w:r>
      <w:r>
        <w:rPr>
          <w:rFonts w:hint="eastAsia" w:ascii="ＭＳ 明朝" w:hAnsi="ＭＳ 明朝" w:eastAsia="ＭＳ 明朝"/>
          <w:b w:val="1"/>
          <w:sz w:val="24"/>
        </w:rPr>
        <w:t>s human rights and dignity, and try to have nursery and self-positivity to others.</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In our daily life, because boys, because girls, because older, because smaller, doing different things from others, therefore, </w:t>
      </w:r>
      <w:r>
        <w:rPr>
          <w:rFonts w:hint="default" w:ascii="ＭＳ 明朝" w:hAnsi="ＭＳ 明朝" w:eastAsia="ＭＳ 明朝"/>
          <w:b w:val="1"/>
          <w:sz w:val="24"/>
        </w:rPr>
        <w:t>“</w:t>
      </w:r>
      <w:r>
        <w:rPr>
          <w:rFonts w:hint="eastAsia" w:ascii="ＭＳ 明朝" w:hAnsi="ＭＳ 明朝" w:eastAsia="ＭＳ 明朝"/>
          <w:b w:val="1"/>
          <w:sz w:val="24"/>
        </w:rPr>
        <w:t xml:space="preserve">it should be like this. </w:t>
      </w:r>
      <w:r>
        <w:rPr>
          <w:rFonts w:hint="default" w:ascii="ＭＳ 明朝" w:hAnsi="ＭＳ 明朝" w:eastAsia="ＭＳ 明朝"/>
          <w:b w:val="1"/>
          <w:sz w:val="24"/>
        </w:rPr>
        <w:t>W</w:t>
      </w:r>
      <w:r>
        <w:rPr>
          <w:rFonts w:hint="eastAsia" w:ascii="ＭＳ 明朝" w:hAnsi="ＭＳ 明朝" w:eastAsia="ＭＳ 明朝"/>
          <w:b w:val="1"/>
          <w:sz w:val="24"/>
        </w:rPr>
        <w:t>e tends to decide things with adults preconception, adjust with others, as it is easy to make the children grown up. Th</w:t>
      </w:r>
      <w:r>
        <w:rPr>
          <w:rFonts w:hint="default" w:ascii="ＭＳ 明朝" w:hAnsi="ＭＳ 明朝" w:eastAsia="ＭＳ 明朝"/>
          <w:b w:val="1"/>
          <w:sz w:val="24"/>
        </w:rPr>
        <w:t>is</w:t>
      </w:r>
      <w:r>
        <w:rPr>
          <w:rFonts w:hint="eastAsia" w:ascii="ＭＳ 明朝" w:hAnsi="ＭＳ 明朝" w:eastAsia="ＭＳ 明朝"/>
          <w:b w:val="1"/>
          <w:sz w:val="24"/>
        </w:rPr>
        <w:t xml:space="preserve"> means </w:t>
      </w:r>
      <w:r>
        <w:rPr>
          <w:rFonts w:hint="default" w:ascii="ＭＳ 明朝" w:hAnsi="ＭＳ 明朝" w:eastAsia="ＭＳ 明朝"/>
          <w:b w:val="1"/>
          <w:sz w:val="24"/>
        </w:rPr>
        <w:t>“</w:t>
      </w:r>
      <w:r>
        <w:rPr>
          <w:rFonts w:hint="eastAsia" w:ascii="ＭＳ 明朝" w:hAnsi="ＭＳ 明朝" w:eastAsia="ＭＳ 明朝"/>
          <w:b w:val="1"/>
          <w:sz w:val="24"/>
        </w:rPr>
        <w:t>give priority to the convenience of adults.</w:t>
      </w:r>
      <w:r>
        <w:rPr>
          <w:rFonts w:hint="default" w:ascii="ＭＳ 明朝" w:hAnsi="ＭＳ 明朝" w:eastAsia="ＭＳ 明朝"/>
          <w:b w:val="1"/>
          <w:sz w:val="24"/>
        </w:rPr>
        <w:t>”</w:t>
      </w:r>
    </w:p>
    <w:p>
      <w:pPr>
        <w:pStyle w:val="0"/>
        <w:rPr>
          <w:rFonts w:hint="default" w:ascii="ＭＳ 明朝" w:hAnsi="ＭＳ 明朝" w:eastAsia="ＭＳ 明朝"/>
          <w:b w:val="1"/>
          <w:sz w:val="24"/>
        </w:rPr>
      </w:pPr>
      <w:r>
        <w:rPr>
          <w:rFonts w:hint="eastAsia" w:ascii="ＭＳ 明朝" w:hAnsi="ＭＳ 明朝" w:eastAsia="ＭＳ 明朝"/>
          <w:b w:val="1"/>
          <w:sz w:val="24"/>
        </w:rPr>
        <w:t>We adults should be considerate not to plant the children with prejudice, but rather respect each child as a human being. It is important to respect each child</w:t>
      </w:r>
      <w:r>
        <w:rPr>
          <w:rFonts w:hint="default" w:ascii="ＭＳ 明朝" w:hAnsi="ＭＳ 明朝" w:eastAsia="ＭＳ 明朝"/>
          <w:b w:val="1"/>
          <w:sz w:val="24"/>
        </w:rPr>
        <w:t>’</w:t>
      </w:r>
      <w:r>
        <w:rPr>
          <w:rFonts w:hint="eastAsia" w:ascii="ＭＳ 明朝" w:hAnsi="ＭＳ 明朝" w:eastAsia="ＭＳ 明朝"/>
          <w:b w:val="1"/>
          <w:sz w:val="24"/>
        </w:rPr>
        <w:t xml:space="preserve">s personality and </w:t>
      </w:r>
      <w:r>
        <w:rPr>
          <w:rFonts w:hint="default" w:ascii="ＭＳ 明朝" w:hAnsi="ＭＳ 明朝" w:eastAsia="ＭＳ 明朝"/>
          <w:b w:val="1"/>
          <w:sz w:val="24"/>
        </w:rPr>
        <w:t>the</w:t>
      </w:r>
      <w:r>
        <w:rPr>
          <w:rFonts w:hint="eastAsia" w:ascii="ＭＳ 明朝" w:hAnsi="ＭＳ 明朝" w:eastAsia="ＭＳ 明朝"/>
          <w:b w:val="1"/>
          <w:sz w:val="24"/>
        </w:rPr>
        <w:t xml:space="preserve"> existence of individual difference on </w:t>
      </w:r>
      <w:r>
        <w:rPr>
          <w:rFonts w:hint="default" w:ascii="ＭＳ 明朝" w:hAnsi="ＭＳ 明朝" w:eastAsia="ＭＳ 明朝"/>
          <w:b w:val="1"/>
          <w:sz w:val="24"/>
        </w:rPr>
        <w:t>developmental</w:t>
      </w:r>
      <w:r>
        <w:rPr>
          <w:rFonts w:hint="eastAsia" w:ascii="ＭＳ 明朝" w:hAnsi="ＭＳ 明朝" w:eastAsia="ＭＳ 明朝"/>
          <w:b w:val="1"/>
          <w:sz w:val="24"/>
        </w:rPr>
        <w:t xml:space="preserve"> stage, and to know each child</w:t>
      </w:r>
      <w:r>
        <w:rPr>
          <w:rFonts w:hint="default" w:ascii="ＭＳ 明朝" w:hAnsi="ＭＳ 明朝" w:eastAsia="ＭＳ 明朝"/>
          <w:b w:val="1"/>
          <w:sz w:val="24"/>
        </w:rPr>
        <w:t>’</w:t>
      </w:r>
      <w:r>
        <w:rPr>
          <w:rFonts w:hint="eastAsia" w:ascii="ＭＳ 明朝" w:hAnsi="ＭＳ 明朝" w:eastAsia="ＭＳ 明朝"/>
          <w:b w:val="1"/>
          <w:sz w:val="24"/>
        </w:rPr>
        <w:t>s feeling listening to them carefully, regarding it important to cuddle and to feel empathy for that person. Thus I believe these factors are most important as we grow up and nurture the children.</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Yumiko Saito, Principal, Shiroyama Nursery School</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art world</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This is the photo of aurora which I scattered at Lake Te Anau of New Zealand South Island. There is only a little land around Aurora belt in Southern Hemisphire. Green Aurora and Red Aurora</w:t>
      </w:r>
      <w:r>
        <w:rPr>
          <w:rFonts w:hint="eastAsia" w:ascii="ＭＳ 明朝" w:hAnsi="ＭＳ 明朝" w:eastAsia="ＭＳ 明朝"/>
          <w:b w:val="1"/>
          <w:sz w:val="24"/>
        </w:rPr>
        <w:t>　</w:t>
      </w:r>
      <w:r>
        <w:rPr>
          <w:rFonts w:hint="eastAsia" w:ascii="ＭＳ 明朝" w:hAnsi="ＭＳ 明朝" w:eastAsia="ＭＳ 明朝"/>
          <w:b w:val="1"/>
          <w:sz w:val="24"/>
        </w:rPr>
        <w:t xml:space="preserve">are seen  from New Zealand a little afar. This photo </w:t>
      </w:r>
      <w:r>
        <w:rPr>
          <w:rFonts w:hint="default" w:ascii="ＭＳ 明朝" w:hAnsi="ＭＳ 明朝" w:eastAsia="ＭＳ 明朝"/>
          <w:b w:val="1"/>
          <w:sz w:val="24"/>
        </w:rPr>
        <w:t>transmits</w:t>
      </w:r>
      <w:r>
        <w:rPr>
          <w:rFonts w:hint="eastAsia" w:ascii="ＭＳ 明朝" w:hAnsi="ＭＳ 明朝" w:eastAsia="ＭＳ 明朝"/>
          <w:b w:val="1"/>
          <w:sz w:val="24"/>
        </w:rPr>
        <w:t xml:space="preserve"> you the appearance of aurora </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                                                               </w:t>
      </w:r>
      <w:r>
        <w:rPr>
          <w:rFonts w:hint="eastAsia" w:ascii="ＭＳ 明朝" w:hAnsi="ＭＳ 明朝" w:eastAsia="ＭＳ 明朝"/>
          <w:b w:val="1"/>
          <w:sz w:val="24"/>
        </w:rPr>
        <w:t>（１</w:t>
      </w:r>
      <w:r>
        <w:rPr>
          <w:rFonts w:hint="eastAsia" w:ascii="ＭＳ 明朝" w:hAnsi="ＭＳ 明朝" w:eastAsia="ＭＳ 明朝"/>
          <w:b w:val="1"/>
          <w:sz w:val="24"/>
        </w:rPr>
        <w:t>/2</w:t>
      </w:r>
      <w:r>
        <w:rPr>
          <w:rFonts w:hint="default" w:ascii="ＭＳ 明朝" w:hAnsi="ＭＳ 明朝" w:eastAsia="ＭＳ 明朝"/>
          <w:b w:val="1"/>
          <w:sz w:val="24"/>
        </w:rPr>
        <w:t>）</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seen around November 12 when the solar activity became rich. I want to challenge photo taking before the bigorous cycle of solar activity finishes. I work on the </w:t>
      </w:r>
      <w:r>
        <w:rPr>
          <w:rFonts w:hint="default" w:ascii="ＭＳ 明朝" w:hAnsi="ＭＳ 明朝" w:eastAsia="ＭＳ 明朝"/>
          <w:b w:val="1"/>
          <w:sz w:val="24"/>
        </w:rPr>
        <w:t>improvement</w:t>
      </w:r>
      <w:r>
        <w:rPr>
          <w:rFonts w:hint="eastAsia" w:ascii="ＭＳ 明朝" w:hAnsi="ＭＳ 明朝" w:eastAsia="ＭＳ 明朝"/>
          <w:b w:val="1"/>
          <w:sz w:val="24"/>
        </w:rPr>
        <w:t xml:space="preserve"> of photographic technique challenging, participating in photo sessions at various places.</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Aurora taken in New Zealand, Yuichi Sato, Shayuukai (Mido)</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                                                                (2/2)</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153</TotalTime>
  <Pages>2</Pages>
  <Words>363</Words>
  <Characters>1895</Characters>
  <Application>JUST Note</Application>
  <Lines>72</Lines>
  <Paragraphs>11</Paragraphs>
  <CharactersWithSpaces>2373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2025-12-23T01:00:00Z</dcterms:created>
  <dcterms:modified xsi:type="dcterms:W3CDTF">2026-03-30T09:06:41Z</dcterms:modified>
  <cp:revision>10</cp:revision>
</cp:coreProperties>
</file>