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MURA NEWS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Received an award from the President of the National Federation of Welfare Commissioners and Children's Committees</w:t>
      </w:r>
    </w:p>
    <w:p>
      <w:pPr>
        <w:pStyle w:val="0"/>
        <w:rPr>
          <w:rFonts w:hint="default" w:ascii="ＭＳ 明朝" w:hAnsi="ＭＳ 明朝" w:eastAsia="ＭＳ 明朝"/>
          <w:b w:val="1"/>
          <w:sz w:val="24"/>
        </w:rPr>
      </w:pPr>
    </w:p>
    <w:p>
      <w:pPr>
        <w:pStyle w:val="0"/>
        <w:rPr>
          <w:rStyle w:val="35"/>
          <w:rFonts w:hint="default" w:ascii="Century" w:hAnsi="Century"/>
          <w:sz w:val="24"/>
          <w:shd w:val="clear" w:color="auto" w:fill="F0F3FF"/>
        </w:rPr>
      </w:pPr>
      <w:r>
        <w:rPr>
          <w:rFonts w:hint="eastAsia" w:ascii="ＭＳ 明朝" w:hAnsi="ＭＳ 明朝" w:eastAsia="ＭＳ 明朝"/>
          <w:b w:val="1"/>
          <w:sz w:val="24"/>
        </w:rPr>
        <w:t xml:space="preserve">On September 4 </w:t>
      </w:r>
      <w:r>
        <w:rPr>
          <w:rFonts w:hint="eastAsia" w:ascii="ＭＳ 明朝" w:hAnsi="ＭＳ 明朝" w:eastAsia="ＭＳ 明朝"/>
          <w:b w:val="1"/>
          <w:sz w:val="24"/>
        </w:rPr>
        <w:t>（</w:t>
      </w:r>
      <w:r>
        <w:rPr>
          <w:rFonts w:hint="eastAsia" w:ascii="ＭＳ 明朝" w:hAnsi="ＭＳ 明朝" w:eastAsia="ＭＳ 明朝"/>
          <w:b w:val="1"/>
          <w:sz w:val="24"/>
        </w:rPr>
        <w:t>Thursday</w:t>
      </w:r>
      <w:r>
        <w:rPr>
          <w:rFonts w:hint="eastAsia" w:ascii="ＭＳ 明朝" w:hAnsi="ＭＳ 明朝" w:eastAsia="ＭＳ 明朝"/>
          <w:b w:val="1"/>
          <w:sz w:val="24"/>
        </w:rPr>
        <w:t>）</w:t>
      </w:r>
      <w:r>
        <w:rPr>
          <w:rFonts w:hint="eastAsia" w:ascii="ＭＳ 明朝" w:hAnsi="ＭＳ 明朝" w:eastAsia="ＭＳ 明朝"/>
          <w:b w:val="1"/>
          <w:sz w:val="24"/>
        </w:rPr>
        <w:t xml:space="preserve">, 2025, at the </w:t>
      </w:r>
      <w:r>
        <w:rPr>
          <w:rStyle w:val="35"/>
          <w:rFonts w:hint="default" w:ascii="Century" w:hAnsi="Century"/>
          <w:sz w:val="24"/>
          <w:shd w:val="clear" w:color="auto" w:fill="F0F3FF"/>
        </w:rPr>
        <w:t>National Federation of Welfare and Child Commissioners</w:t>
      </w:r>
      <w:r>
        <w:rPr>
          <w:rStyle w:val="35"/>
          <w:rFonts w:hint="eastAsia" w:ascii="Century" w:hAnsi="Century"/>
          <w:sz w:val="24"/>
          <w:shd w:val="clear" w:color="auto" w:fill="F0F3FF"/>
        </w:rPr>
        <w:t xml:space="preserve"> meeting 94 edition, </w:t>
      </w:r>
      <w:r>
        <w:rPr>
          <w:rStyle w:val="35"/>
          <w:rFonts w:hint="default" w:ascii="Century" w:hAnsi="Century"/>
          <w:sz w:val="24"/>
          <w:shd w:val="clear" w:color="auto" w:fill="F0F3FF"/>
        </w:rPr>
        <w:t>the</w:t>
      </w:r>
      <w:r>
        <w:rPr>
          <w:rStyle w:val="35"/>
          <w:rFonts w:hint="eastAsia" w:ascii="Century" w:hAnsi="Century"/>
          <w:sz w:val="24"/>
          <w:shd w:val="clear" w:color="auto" w:fill="F0F3FF"/>
        </w:rPr>
        <w:t xml:space="preserve"> Chairman</w:t>
      </w:r>
      <w:r>
        <w:rPr>
          <w:rStyle w:val="35"/>
          <w:rFonts w:hint="default" w:ascii="Century" w:hAnsi="Century"/>
          <w:sz w:val="24"/>
          <w:shd w:val="clear" w:color="auto" w:fill="F0F3FF"/>
        </w:rPr>
        <w:t>’</w:t>
      </w:r>
      <w:r>
        <w:rPr>
          <w:rStyle w:val="35"/>
          <w:rFonts w:hint="eastAsia" w:ascii="Century" w:hAnsi="Century"/>
          <w:sz w:val="24"/>
          <w:shd w:val="clear" w:color="auto" w:fill="F0F3FF"/>
        </w:rPr>
        <w:t>s award was given to the following persons who exerted themselves for a long time among</w:t>
      </w:r>
      <w:r>
        <w:rPr>
          <w:rStyle w:val="35"/>
          <w:rFonts w:hint="default" w:ascii="Century" w:hAnsi="Century"/>
          <w:sz w:val="24"/>
          <w:shd w:val="clear" w:color="auto" w:fill="F0F3FF"/>
        </w:rPr>
        <w:t xml:space="preserve"> National Federation of Welfare</w:t>
      </w:r>
      <w:r>
        <w:rPr>
          <w:rStyle w:val="35"/>
          <w:rFonts w:hint="eastAsia" w:ascii="Century" w:hAnsi="Century"/>
          <w:sz w:val="24"/>
          <w:shd w:val="clear" w:color="auto" w:fill="F0F3FF"/>
        </w:rPr>
        <w:t xml:space="preserve"> </w:t>
      </w:r>
    </w:p>
    <w:p>
      <w:pPr>
        <w:pStyle w:val="0"/>
        <w:rPr>
          <w:rStyle w:val="35"/>
          <w:rFonts w:hint="default" w:ascii="Century" w:hAnsi="Century"/>
          <w:sz w:val="24"/>
          <w:shd w:val="clear" w:color="auto" w:fill="F0F3FF"/>
        </w:rPr>
      </w:pPr>
      <w:r>
        <w:rPr>
          <w:rStyle w:val="35"/>
          <w:rFonts w:hint="default" w:ascii="Century" w:hAnsi="Century"/>
          <w:sz w:val="24"/>
          <w:shd w:val="clear" w:color="auto" w:fill="F0F3FF"/>
        </w:rPr>
        <w:t>and Child Commissioners</w:t>
      </w:r>
      <w:r>
        <w:rPr>
          <w:rStyle w:val="35"/>
          <w:rFonts w:hint="eastAsia" w:ascii="Century" w:hAnsi="Century"/>
          <w:sz w:val="24"/>
          <w:shd w:val="clear" w:color="auto" w:fill="F0F3FF"/>
        </w:rPr>
        <w:t xml:space="preserve"> of our village. Congratulations!</w:t>
      </w:r>
    </w:p>
    <w:p>
      <w:pPr>
        <w:pStyle w:val="0"/>
        <w:rPr>
          <w:rStyle w:val="35"/>
          <w:rFonts w:hint="default" w:ascii="Century" w:hAnsi="Century"/>
          <w:sz w:val="24"/>
          <w:shd w:val="clear" w:color="auto" w:fill="F0F3FF"/>
        </w:rPr>
      </w:pPr>
    </w:p>
    <w:p>
      <w:pPr>
        <w:pStyle w:val="0"/>
        <w:rPr>
          <w:rStyle w:val="35"/>
          <w:rFonts w:hint="default" w:ascii="Century" w:hAnsi="Century"/>
          <w:sz w:val="24"/>
          <w:shd w:val="clear" w:color="auto" w:fill="F0F3FF"/>
        </w:rPr>
      </w:pPr>
    </w:p>
    <w:p>
      <w:pPr>
        <w:pStyle w:val="30"/>
        <w:numPr>
          <w:ilvl w:val="0"/>
          <w:numId w:val="1"/>
        </w:numPr>
        <w:rPr>
          <w:rStyle w:val="35"/>
          <w:rFonts w:hint="default" w:ascii="Century" w:hAnsi="Century" w:eastAsia="ＭＳ 明朝"/>
          <w:sz w:val="24"/>
        </w:rPr>
      </w:pPr>
      <w:r>
        <w:rPr>
          <w:rStyle w:val="35"/>
          <w:rFonts w:hint="default" w:ascii="Century" w:hAnsi="Century"/>
          <w:sz w:val="24"/>
          <w:shd w:val="clear" w:color="auto" w:fill="F0F3FF"/>
        </w:rPr>
        <w:t xml:space="preserve">Chairman  Mr. Yozo Suzuki </w:t>
      </w:r>
      <w:r>
        <w:rPr>
          <w:rStyle w:val="35"/>
          <w:rFonts w:hint="default" w:ascii="Century" w:hAnsi="Century"/>
          <w:sz w:val="24"/>
          <w:shd w:val="clear" w:color="auto" w:fill="F0F3FF"/>
        </w:rPr>
        <w:t>（</w:t>
      </w:r>
      <w:r>
        <w:rPr>
          <w:rStyle w:val="35"/>
          <w:rFonts w:hint="default" w:ascii="Century" w:hAnsi="Century"/>
          <w:sz w:val="24"/>
          <w:shd w:val="clear" w:color="auto" w:fill="F0F3FF"/>
        </w:rPr>
        <w:t>Mido</w:t>
      </w:r>
      <w:r>
        <w:rPr>
          <w:rStyle w:val="35"/>
          <w:rFonts w:hint="default" w:ascii="Century" w:hAnsi="Century"/>
          <w:sz w:val="24"/>
          <w:shd w:val="clear" w:color="auto" w:fill="F0F3FF"/>
        </w:rPr>
        <w:t>）</w:t>
      </w:r>
    </w:p>
    <w:p>
      <w:pPr>
        <w:pStyle w:val="30"/>
        <w:ind w:left="360"/>
        <w:rPr>
          <w:rStyle w:val="35"/>
          <w:rFonts w:hint="default" w:ascii="Century" w:hAnsi="Century"/>
          <w:sz w:val="24"/>
          <w:shd w:val="clear" w:color="auto" w:fill="F0F3FF"/>
        </w:rPr>
      </w:pPr>
      <w:r>
        <w:rPr>
          <w:rStyle w:val="35"/>
          <w:rFonts w:hint="default" w:ascii="Century" w:hAnsi="Century"/>
          <w:sz w:val="24"/>
          <w:shd w:val="clear" w:color="auto" w:fill="F0F3FF"/>
        </w:rPr>
        <w:t>History   December 1, 1998, to now</w:t>
      </w:r>
    </w:p>
    <w:p>
      <w:pPr>
        <w:pStyle w:val="30"/>
        <w:ind w:left="360"/>
        <w:rPr>
          <w:rStyle w:val="35"/>
          <w:rFonts w:hint="default" w:ascii="Century" w:hAnsi="Century"/>
          <w:sz w:val="24"/>
          <w:shd w:val="clear" w:color="auto" w:fill="F0F3FF"/>
        </w:rPr>
      </w:pPr>
      <w:r>
        <w:rPr>
          <w:rStyle w:val="35"/>
          <w:rFonts w:hint="default" w:ascii="Century" w:hAnsi="Century"/>
          <w:sz w:val="24"/>
          <w:shd w:val="clear" w:color="auto" w:fill="F0F3FF"/>
        </w:rPr>
        <w:t>National Federation of Welfare and Child Commissioners</w:t>
      </w:r>
      <w:r>
        <w:rPr>
          <w:rStyle w:val="35"/>
          <w:rFonts w:hint="default" w:ascii="Century" w:hAnsi="Century"/>
          <w:sz w:val="24"/>
          <w:shd w:val="clear" w:color="auto" w:fill="F0F3FF"/>
        </w:rPr>
        <w:t>　</w:t>
      </w:r>
    </w:p>
    <w:p>
      <w:pPr>
        <w:pStyle w:val="30"/>
        <w:ind w:left="360"/>
        <w:rPr>
          <w:rStyle w:val="35"/>
          <w:rFonts w:hint="default" w:ascii="Century" w:hAnsi="Century"/>
          <w:sz w:val="24"/>
          <w:shd w:val="clear" w:color="auto" w:fill="F0F3FF"/>
        </w:rPr>
      </w:pPr>
      <w:r>
        <w:rPr>
          <w:rStyle w:val="35"/>
          <w:rFonts w:hint="default" w:ascii="Century" w:hAnsi="Century"/>
          <w:sz w:val="24"/>
          <w:shd w:val="clear" w:color="auto" w:fill="F0F3FF"/>
        </w:rPr>
        <w:t>Director’s</w:t>
      </w:r>
      <w:r>
        <w:rPr>
          <w:rStyle w:val="35"/>
          <w:rFonts w:hint="default" w:ascii="Century" w:hAnsi="Century"/>
          <w:sz w:val="24"/>
          <w:shd w:val="clear" w:color="auto" w:fill="F0F3FF"/>
        </w:rPr>
        <w:t>　</w:t>
      </w:r>
      <w:r>
        <w:rPr>
          <w:rStyle w:val="35"/>
          <w:rFonts w:hint="default" w:ascii="Century" w:hAnsi="Century"/>
          <w:sz w:val="24"/>
          <w:shd w:val="clear" w:color="auto" w:fill="F0F3FF"/>
        </w:rPr>
        <w:t>award</w:t>
      </w:r>
      <w:r>
        <w:rPr>
          <w:rStyle w:val="35"/>
          <w:rFonts w:hint="eastAsia" w:ascii="Century" w:hAnsi="Century"/>
          <w:sz w:val="24"/>
          <w:shd w:val="clear" w:color="auto" w:fill="F0F3FF"/>
        </w:rPr>
        <w:t xml:space="preserve"> for a long term service during vice-chairman and chairman, period more than 17 years</w:t>
      </w:r>
    </w:p>
    <w:p>
      <w:pPr>
        <w:pStyle w:val="0"/>
        <w:rPr>
          <w:rStyle w:val="35"/>
          <w:rFonts w:hint="default" w:ascii="Century" w:hAnsi="Century"/>
          <w:sz w:val="24"/>
          <w:shd w:val="clear" w:color="auto" w:fill="F0F3FF"/>
        </w:rPr>
      </w:pPr>
    </w:p>
    <w:p>
      <w:pPr>
        <w:pStyle w:val="30"/>
        <w:numPr>
          <w:ilvl w:val="0"/>
          <w:numId w:val="1"/>
        </w:numPr>
        <w:rPr>
          <w:rStyle w:val="35"/>
          <w:rFonts w:hint="default" w:ascii="Century" w:hAnsi="Century" w:eastAsia="ＭＳ 明朝"/>
          <w:sz w:val="24"/>
        </w:rPr>
      </w:pPr>
      <w:r>
        <w:rPr>
          <w:rStyle w:val="35"/>
          <w:rFonts w:hint="eastAsia" w:ascii="Century" w:hAnsi="Century"/>
          <w:sz w:val="24"/>
          <w:shd w:val="clear" w:color="auto" w:fill="F0F3FF"/>
        </w:rPr>
        <w:t>Vice-chairman Mr. Kazuo Suzuki (Sakamoto)</w:t>
      </w:r>
    </w:p>
    <w:p>
      <w:pPr>
        <w:pStyle w:val="30"/>
        <w:ind w:left="360"/>
        <w:rPr>
          <w:rStyle w:val="35"/>
          <w:rFonts w:hint="default" w:ascii="Century" w:hAnsi="Century"/>
          <w:sz w:val="24"/>
          <w:shd w:val="clear" w:color="auto" w:fill="F0F3FF"/>
        </w:rPr>
      </w:pPr>
      <w:r>
        <w:rPr>
          <w:rStyle w:val="35"/>
          <w:rFonts w:hint="eastAsia" w:ascii="Century" w:hAnsi="Century"/>
          <w:sz w:val="24"/>
          <w:shd w:val="clear" w:color="auto" w:fill="F0F3FF"/>
        </w:rPr>
        <w:t>History December 1, 2004, to now</w:t>
      </w:r>
    </w:p>
    <w:p>
      <w:pPr>
        <w:pStyle w:val="30"/>
        <w:ind w:left="360"/>
        <w:rPr>
          <w:rFonts w:hint="default" w:ascii="Century" w:hAnsi="Century" w:eastAsia="ＭＳ Ｐゴシック"/>
          <w:color w:val="111111"/>
          <w:kern w:val="0"/>
          <w:sz w:val="24"/>
        </w:rPr>
      </w:pPr>
      <w:r>
        <w:rPr>
          <w:rFonts w:hint="default" w:ascii="Century" w:hAnsi="Century" w:eastAsia="ＭＳ Ｐゴシック"/>
          <w:color w:val="111111"/>
          <w:kern w:val="0"/>
          <w:sz w:val="24"/>
        </w:rPr>
        <w:t>National Federation of Welfare and Child Commissioners Distinguished service award, period more than 20 years</w:t>
      </w:r>
    </w:p>
    <w:p>
      <w:pPr>
        <w:pStyle w:val="30"/>
        <w:ind w:left="360"/>
        <w:rPr>
          <w:rFonts w:hint="default" w:ascii="Roboto" w:hAnsi="Roboto" w:eastAsia="ＭＳ Ｐゴシック"/>
          <w:color w:val="111111"/>
          <w:kern w:val="0"/>
          <w:sz w:val="24"/>
        </w:rPr>
      </w:pPr>
    </w:p>
    <w:p>
      <w:pPr>
        <w:pStyle w:val="30"/>
        <w:ind w:left="360"/>
        <w:rPr>
          <w:rFonts w:hint="default" w:ascii="Roboto" w:hAnsi="Roboto" w:eastAsia="ＭＳ Ｐゴシック"/>
          <w:color w:val="111111"/>
          <w:kern w:val="0"/>
          <w:sz w:val="24"/>
        </w:rPr>
      </w:pPr>
    </w:p>
    <w:p>
      <w:pPr>
        <w:pStyle w:val="0"/>
        <w:rPr>
          <w:rFonts w:hint="eastAsia" w:ascii="ＭＳ 明朝" w:hAnsi="ＭＳ 明朝" w:eastAsia="ＭＳ 明朝"/>
          <w:b w:val="1"/>
          <w:color w:val="111111"/>
          <w:kern w:val="0"/>
          <w:sz w:val="24"/>
        </w:rPr>
      </w:pP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Seiichi Ehara appointed as Acting Superintendent of Education</w:t>
      </w:r>
    </w:p>
    <w:p>
      <w:pPr>
        <w:pStyle w:val="0"/>
        <w:rPr>
          <w:rFonts w:hint="default" w:ascii="ＭＳ 明朝" w:hAnsi="ＭＳ 明朝" w:eastAsia="ＭＳ 明朝"/>
          <w:b w:val="1"/>
          <w:color w:val="111111"/>
          <w:kern w:val="0"/>
          <w:sz w:val="24"/>
        </w:rPr>
      </w:pP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 xml:space="preserve">Based on the law Article 13 </w:t>
      </w:r>
      <w:r>
        <w:rPr>
          <w:rFonts w:hint="default" w:ascii="ＭＳ 明朝" w:hAnsi="ＭＳ 明朝" w:eastAsia="ＭＳ 明朝"/>
          <w:b w:val="1"/>
          <w:color w:val="111111"/>
          <w:kern w:val="0"/>
          <w:sz w:val="24"/>
        </w:rPr>
        <w:t>–</w:t>
      </w:r>
      <w:r>
        <w:rPr>
          <w:rFonts w:hint="eastAsia" w:ascii="ＭＳ 明朝" w:hAnsi="ＭＳ 明朝" w:eastAsia="ＭＳ 明朝"/>
          <w:b w:val="1"/>
          <w:color w:val="111111"/>
          <w:kern w:val="0"/>
          <w:sz w:val="24"/>
        </w:rPr>
        <w:t xml:space="preserve"> 2</w:t>
      </w:r>
      <w:r>
        <w:rPr>
          <w:rFonts w:hint="eastAsia" w:ascii="ＭＳ 明朝" w:hAnsi="ＭＳ 明朝" w:eastAsia="ＭＳ 明朝"/>
          <w:b w:val="1"/>
          <w:color w:val="111111"/>
          <w:kern w:val="0"/>
          <w:sz w:val="24"/>
        </w:rPr>
        <w:t>　</w:t>
      </w:r>
      <w:r>
        <w:rPr>
          <w:rFonts w:hint="eastAsia" w:ascii="ＭＳ 明朝" w:hAnsi="ＭＳ 明朝" w:eastAsia="ＭＳ 明朝"/>
          <w:b w:val="1"/>
          <w:color w:val="111111"/>
          <w:kern w:val="0"/>
          <w:sz w:val="24"/>
        </w:rPr>
        <w:t xml:space="preserve">on </w:t>
      </w:r>
      <w:r>
        <w:rPr>
          <w:rFonts w:hint="default" w:ascii="ＭＳ 明朝" w:hAnsi="ＭＳ 明朝" w:eastAsia="ＭＳ 明朝"/>
          <w:b w:val="1"/>
          <w:color w:val="111111"/>
          <w:kern w:val="0"/>
          <w:sz w:val="24"/>
        </w:rPr>
        <w:t>the</w:t>
      </w:r>
      <w:r>
        <w:rPr>
          <w:rFonts w:hint="eastAsia" w:ascii="ＭＳ 明朝" w:hAnsi="ＭＳ 明朝" w:eastAsia="ＭＳ 明朝"/>
          <w:b w:val="1"/>
          <w:color w:val="111111"/>
          <w:kern w:val="0"/>
          <w:sz w:val="24"/>
        </w:rPr>
        <w:t xml:space="preserve"> regional Education Administration and organization and management, the superintendent of education appointed Mr. Seiichi Suzuki as a new superintendent.</w:t>
      </w: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The left part shows you the present committee members.</w:t>
      </w:r>
    </w:p>
    <w:p>
      <w:pPr>
        <w:pStyle w:val="0"/>
        <w:rPr>
          <w:rFonts w:hint="default" w:ascii="ＭＳ 明朝" w:hAnsi="ＭＳ 明朝" w:eastAsia="ＭＳ 明朝"/>
          <w:b w:val="1"/>
          <w:color w:val="111111"/>
          <w:kern w:val="0"/>
          <w:sz w:val="24"/>
        </w:rPr>
      </w:pP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 xml:space="preserve">Superintendent  Mr. </w:t>
      </w:r>
      <w:r>
        <w:rPr>
          <w:rFonts w:hint="default" w:ascii="ＭＳ 明朝" w:hAnsi="ＭＳ 明朝" w:eastAsia="ＭＳ 明朝"/>
          <w:b w:val="1"/>
          <w:color w:val="111111"/>
          <w:kern w:val="0"/>
          <w:sz w:val="24"/>
        </w:rPr>
        <w:t>Yosuke</w:t>
      </w:r>
      <w:r>
        <w:rPr>
          <w:rFonts w:hint="eastAsia" w:ascii="ＭＳ 明朝" w:hAnsi="ＭＳ 明朝" w:eastAsia="ＭＳ 明朝"/>
          <w:b w:val="1"/>
          <w:color w:val="111111"/>
          <w:kern w:val="0"/>
          <w:sz w:val="24"/>
        </w:rPr>
        <w:t xml:space="preserve"> Kobayashi</w:t>
      </w:r>
    </w:p>
    <w:p>
      <w:pPr>
        <w:pStyle w:val="0"/>
        <w:rPr>
          <w:rFonts w:hint="default" w:ascii="ＭＳ 明朝" w:hAnsi="ＭＳ 明朝" w:eastAsia="ＭＳ 明朝"/>
          <w:b w:val="1"/>
          <w:color w:val="111111"/>
          <w:kern w:val="0"/>
          <w:sz w:val="24"/>
        </w:rPr>
      </w:pPr>
      <w:r>
        <w:rPr>
          <w:rFonts w:hint="default" w:ascii="ＭＳ 明朝" w:hAnsi="ＭＳ 明朝" w:eastAsia="ＭＳ 明朝"/>
          <w:b w:val="1"/>
          <w:color w:val="111111"/>
          <w:kern w:val="0"/>
          <w:sz w:val="24"/>
        </w:rPr>
        <w:t>D</w:t>
      </w:r>
      <w:r>
        <w:rPr>
          <w:rFonts w:hint="eastAsia" w:ascii="ＭＳ 明朝" w:hAnsi="ＭＳ 明朝" w:eastAsia="ＭＳ 明朝"/>
          <w:b w:val="1"/>
          <w:color w:val="111111"/>
          <w:kern w:val="0"/>
          <w:sz w:val="24"/>
        </w:rPr>
        <w:t>eputy Superintendent Mr. Seiichi Ebara</w:t>
      </w: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Committee member Ms. Nagako Takada</w:t>
      </w: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 xml:space="preserve">      </w:t>
      </w:r>
      <w:r>
        <w:rPr>
          <w:rFonts w:hint="default" w:ascii="ＭＳ 明朝" w:hAnsi="ＭＳ 明朝" w:eastAsia="ＭＳ 明朝"/>
          <w:b w:val="1"/>
          <w:color w:val="111111"/>
          <w:kern w:val="0"/>
          <w:sz w:val="24"/>
        </w:rPr>
        <w:t>“</w:t>
      </w:r>
      <w:r>
        <w:rPr>
          <w:rFonts w:hint="eastAsia" w:ascii="ＭＳ 明朝" w:hAnsi="ＭＳ 明朝" w:eastAsia="ＭＳ 明朝"/>
          <w:b w:val="1"/>
          <w:color w:val="111111"/>
          <w:kern w:val="0"/>
          <w:sz w:val="24"/>
        </w:rPr>
        <w:t xml:space="preserve">         Ms. Kyoko Osawa</w:t>
      </w: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 xml:space="preserve">       </w:t>
      </w:r>
      <w:r>
        <w:rPr>
          <w:rFonts w:hint="default" w:ascii="ＭＳ 明朝" w:hAnsi="ＭＳ 明朝" w:eastAsia="ＭＳ 明朝"/>
          <w:b w:val="1"/>
          <w:color w:val="111111"/>
          <w:kern w:val="0"/>
          <w:sz w:val="24"/>
        </w:rPr>
        <w:t>“</w:t>
      </w:r>
      <w:r>
        <w:rPr>
          <w:rFonts w:hint="eastAsia" w:ascii="ＭＳ 明朝" w:hAnsi="ＭＳ 明朝" w:eastAsia="ＭＳ 明朝"/>
          <w:b w:val="1"/>
          <w:color w:val="111111"/>
          <w:kern w:val="0"/>
          <w:sz w:val="24"/>
        </w:rPr>
        <w:t xml:space="preserve">        Mr. Kakuji Suzuki</w:t>
      </w:r>
    </w:p>
    <w:p>
      <w:pPr>
        <w:pStyle w:val="0"/>
        <w:rPr>
          <w:rFonts w:hint="default" w:ascii="ＭＳ 明朝" w:hAnsi="ＭＳ 明朝" w:eastAsia="ＭＳ 明朝"/>
          <w:b w:val="1"/>
          <w:color w:val="111111"/>
          <w:kern w:val="0"/>
          <w:sz w:val="24"/>
        </w:rPr>
      </w:pPr>
    </w:p>
    <w:p>
      <w:pPr>
        <w:pStyle w:val="0"/>
        <w:rPr>
          <w:rFonts w:hint="eastAsia" w:ascii="ＭＳ 明朝" w:hAnsi="ＭＳ 明朝" w:eastAsia="ＭＳ 明朝"/>
          <w:b w:val="1"/>
          <w:color w:val="111111"/>
          <w:kern w:val="0"/>
          <w:sz w:val="24"/>
        </w:rPr>
      </w:pPr>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Village Ball Games Tournament / Autumn Ground Golf Tournament Results</w:t>
      </w:r>
    </w:p>
    <w:p>
      <w:pPr>
        <w:pStyle w:val="0"/>
        <w:rPr>
          <w:rFonts w:hint="default" w:ascii="ＭＳ 明朝" w:hAnsi="ＭＳ 明朝" w:eastAsia="ＭＳ 明朝"/>
          <w:b w:val="1"/>
          <w:color w:val="111111"/>
          <w:kern w:val="0"/>
          <w:sz w:val="24"/>
        </w:rPr>
      </w:pPr>
      <w:bookmarkStart w:id="0" w:name="_GoBack"/>
      <w:bookmarkEnd w:id="0"/>
    </w:p>
    <w:p>
      <w:pPr>
        <w:pStyle w:val="0"/>
        <w:rPr>
          <w:rFonts w:hint="default" w:ascii="ＭＳ 明朝" w:hAnsi="ＭＳ 明朝" w:eastAsia="ＭＳ 明朝"/>
          <w:b w:val="1"/>
          <w:color w:val="111111"/>
          <w:kern w:val="0"/>
          <w:sz w:val="24"/>
        </w:rPr>
      </w:pPr>
      <w:r>
        <w:rPr>
          <w:rFonts w:hint="eastAsia" w:ascii="ＭＳ 明朝" w:hAnsi="ＭＳ 明朝" w:eastAsia="ＭＳ 明朝"/>
          <w:b w:val="1"/>
          <w:color w:val="111111"/>
          <w:kern w:val="0"/>
          <w:sz w:val="24"/>
        </w:rPr>
        <w:t xml:space="preserve">On October 7 </w:t>
      </w:r>
      <w:r>
        <w:rPr>
          <w:rFonts w:hint="eastAsia" w:ascii="ＭＳ 明朝" w:hAnsi="ＭＳ 明朝" w:eastAsia="ＭＳ 明朝"/>
          <w:b w:val="1"/>
          <w:color w:val="111111"/>
          <w:kern w:val="0"/>
          <w:sz w:val="24"/>
        </w:rPr>
        <w:t>（</w:t>
      </w:r>
      <w:r>
        <w:rPr>
          <w:rFonts w:hint="eastAsia" w:ascii="ＭＳ 明朝" w:hAnsi="ＭＳ 明朝" w:eastAsia="ＭＳ 明朝"/>
          <w:b w:val="1"/>
          <w:color w:val="111111"/>
          <w:kern w:val="0"/>
          <w:sz w:val="24"/>
        </w:rPr>
        <w:t>Tuesday</w:t>
      </w:r>
      <w:r>
        <w:rPr>
          <w:rFonts w:hint="eastAsia" w:ascii="ＭＳ 明朝" w:hAnsi="ＭＳ 明朝" w:eastAsia="ＭＳ 明朝"/>
          <w:b w:val="1"/>
          <w:color w:val="111111"/>
          <w:kern w:val="0"/>
          <w:sz w:val="24"/>
        </w:rPr>
        <w:t>）</w:t>
      </w:r>
      <w:r>
        <w:rPr>
          <w:rFonts w:hint="eastAsia" w:ascii="ＭＳ 明朝" w:hAnsi="ＭＳ 明朝" w:eastAsia="ＭＳ 明朝"/>
          <w:b w:val="1"/>
          <w:color w:val="111111"/>
          <w:kern w:val="0"/>
          <w:sz w:val="24"/>
        </w:rPr>
        <w:t>, 2025, Higashi-Chichibumura Ground Golf atumun match was opened with 26 participants. The day the weather was worried about but the match was carried out with no problem. The crack persons participated. The champion was Ms. Masue Sekine (Mido), vice champion was Mr. Ryoji Negishi(Yasudo) and the 3</w:t>
      </w:r>
      <w:r>
        <w:rPr>
          <w:rFonts w:hint="eastAsia" w:ascii="ＭＳ 明朝" w:hAnsi="ＭＳ 明朝" w:eastAsia="ＭＳ 明朝"/>
          <w:b w:val="1"/>
          <w:color w:val="111111"/>
          <w:kern w:val="0"/>
          <w:sz w:val="24"/>
          <w:vertAlign w:val="superscript"/>
        </w:rPr>
        <w:t>rd</w:t>
      </w:r>
      <w:r>
        <w:rPr>
          <w:rFonts w:hint="eastAsia" w:ascii="ＭＳ 明朝" w:hAnsi="ＭＳ 明朝" w:eastAsia="ＭＳ 明朝"/>
          <w:b w:val="1"/>
          <w:color w:val="111111"/>
          <w:kern w:val="0"/>
          <w:sz w:val="24"/>
        </w:rPr>
        <w:t xml:space="preserve"> prize was given to  Mr. Zen Wakabayashi (Mido). Congratulations!</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Roboto">
    <w:panose1 w:val="00000000000000000000"/>
    <w:charset w:val="00"/>
    <w:family w:val="auto"/>
    <w:pitch w:val="fixed"/>
    <w:sig w:usb0="00000000" w:usb1="00000000" w:usb2="00000000" w:usb3="00000000" w:csb0="9F01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47CF7E2"/>
    <w:lvl w:ilvl="0" w:tplc="8760ED20">
      <w:numFmt w:val="bullet"/>
      <w:lvlText w:val="■"/>
      <w:lvlJc w:val="left"/>
      <w:pPr>
        <w:ind w:left="360" w:hanging="360"/>
      </w:pPr>
      <w:rPr>
        <w:rFonts w:hint="eastAsia" w:ascii="游明朝" w:hAnsi="游明朝" w:eastAsia="游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customStyle="1">
    <w:name w:val="gs_tkn"/>
    <w:basedOn w:val="10"/>
    <w:next w:val="35"/>
    <w:link w:val="0"/>
    <w:uiPriority w:val="0"/>
  </w:style>
  <w:style w:type="paragraph" w:styleId="36">
    <w:name w:val="header"/>
    <w:basedOn w:val="0"/>
    <w:next w:val="36"/>
    <w:link w:val="37"/>
    <w:uiPriority w:val="0"/>
    <w:pPr>
      <w:tabs>
        <w:tab w:val="center" w:leader="none" w:pos="4252"/>
        <w:tab w:val="right" w:leader="none" w:pos="8504"/>
      </w:tabs>
      <w:snapToGrid w:val="0"/>
    </w:pPr>
  </w:style>
  <w:style w:type="character" w:styleId="37" w:customStyle="1">
    <w:name w:val="ヘッダー (文字)"/>
    <w:basedOn w:val="10"/>
    <w:next w:val="37"/>
    <w:link w:val="36"/>
    <w:uiPriority w:val="0"/>
  </w:style>
  <w:style w:type="paragraph" w:styleId="38">
    <w:name w:val="footer"/>
    <w:basedOn w:val="0"/>
    <w:next w:val="38"/>
    <w:link w:val="39"/>
    <w:uiPriority w:val="0"/>
    <w:pPr>
      <w:tabs>
        <w:tab w:val="center" w:leader="none" w:pos="4252"/>
        <w:tab w:val="right" w:leader="none" w:pos="8504"/>
      </w:tabs>
      <w:snapToGrid w:val="0"/>
    </w:pPr>
  </w:style>
  <w:style w:type="character" w:styleId="39" w:customStyle="1">
    <w:name w:val="フッター (文字)"/>
    <w:basedOn w:val="10"/>
    <w:next w:val="39"/>
    <w:link w:val="38"/>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229</Words>
  <Characters>1366</Characters>
  <Application>JUST Note</Application>
  <Lines>42</Lines>
  <Paragraphs>21</Paragraphs>
  <CharactersWithSpaces>1595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2025-11-28T00:52:00Z</dcterms:created>
  <dcterms:modified xsi:type="dcterms:W3CDTF">2026-03-30T04:26:15Z</dcterms:modified>
  <cp:revision>4</cp:revision>
</cp:coreProperties>
</file>