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We held a tax education class at Tsukigawa Elementary School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  <w:b w:val="1"/>
          <w:sz w:val="24"/>
        </w:rPr>
      </w:pPr>
      <w:r>
        <w:rPr>
          <w:rFonts w:hint="eastAsia" w:ascii="Century" w:hAnsi="Century"/>
          <w:b w:val="1"/>
          <w:sz w:val="24"/>
        </w:rPr>
        <w:t>A tax workshop was opened in Tsukigawa Elementary School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On June 9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>(Monday), 2025, for 22 pupils of 6</w:t>
      </w:r>
      <w:r>
        <w:rPr>
          <w:rFonts w:hint="eastAsia" w:ascii="Century" w:hAnsi="Century"/>
          <w:sz w:val="24"/>
          <w:vertAlign w:val="superscript"/>
        </w:rPr>
        <w:t>th</w:t>
      </w:r>
      <w:r>
        <w:rPr>
          <w:rFonts w:hint="eastAsia" w:ascii="Century" w:hAnsi="Century"/>
          <w:sz w:val="24"/>
        </w:rPr>
        <w:t xml:space="preserve"> grade a tax workshop was opened so that they may understand correctly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significance and function of the tax.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>This workshop is sponsored by Tax Education Promotion Committee of Chichibu County and City, and opened every year</w:t>
      </w:r>
      <w:bookmarkStart w:id="0" w:name="_GoBack"/>
      <w:bookmarkEnd w:id="0"/>
      <w:r>
        <w:rPr>
          <w:rFonts w:hint="eastAsia" w:ascii="Century" w:hAnsi="Century"/>
          <w:sz w:val="24"/>
        </w:rPr>
        <w:t xml:space="preserve">. On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day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Why the tax is necessary?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 is put as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principal theme, mixing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quiz and  DVD viewing and experiencing to know the weight of 100 million Yen in its replica,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pupils enjoy the positive participation in the workshop. The pupils passed the workshop time lively. We hope that the pupils obtained the correct knowledge on the tax, having a keep interest in it.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b w:val="1"/>
          <w:sz w:val="24"/>
        </w:rPr>
      </w:pPr>
      <w:r>
        <w:rPr>
          <w:rFonts w:hint="eastAsia" w:ascii="Century" w:hAnsi="Century"/>
          <w:b w:val="1"/>
          <w:sz w:val="24"/>
        </w:rPr>
        <w:t>Ground Golf tournament in Hiki region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On  May 24 (Saturday), 2025, at Kawashima Heisei-no-mori park multiple purpose plaza, Hiki Regional Ground Golf match 35th edition was opened. The match was competed among  18 teams </w:t>
      </w:r>
      <w:r>
        <w:rPr>
          <w:rFonts w:hint="default" w:ascii="Century" w:hAnsi="Century"/>
          <w:sz w:val="24"/>
        </w:rPr>
        <w:t>consisting</w:t>
      </w:r>
      <w:r>
        <w:rPr>
          <w:rFonts w:hint="eastAsia" w:ascii="Century" w:hAnsi="Century"/>
          <w:sz w:val="24"/>
        </w:rPr>
        <w:t xml:space="preserve"> of 2 teams of 6 members each region, team competition and individual match (16 holes stroke play). The results were: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 xml:space="preserve"> in team competition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6</w:t>
      </w:r>
      <w:r>
        <w:rPr>
          <w:rFonts w:hint="eastAsia" w:ascii="Century" w:hAnsi="Century"/>
          <w:sz w:val="24"/>
          <w:vertAlign w:val="superscript"/>
        </w:rPr>
        <w:t>th</w:t>
      </w:r>
      <w:r>
        <w:rPr>
          <w:rFonts w:hint="eastAsia" w:ascii="Century" w:hAnsi="Century"/>
          <w:sz w:val="24"/>
        </w:rPr>
        <w:t xml:space="preserve"> A team Higashi-Chichibumura, 17</w:t>
      </w:r>
      <w:r>
        <w:rPr>
          <w:rFonts w:hint="eastAsia" w:ascii="Century" w:hAnsi="Century"/>
          <w:sz w:val="24"/>
          <w:vertAlign w:val="superscript"/>
        </w:rPr>
        <w:t>th</w:t>
      </w:r>
      <w:r>
        <w:rPr>
          <w:rFonts w:hint="eastAsia" w:ascii="Century" w:hAnsi="Century"/>
          <w:sz w:val="24"/>
        </w:rPr>
        <w:t xml:space="preserve"> B team Higashi-Chichibumura, in individual match Runners-up Ms. Tamae Wakabayashi (Mido), 4th Mr. Ryoji Negishi (Yasudo).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Congratulations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▼</w:t>
      </w:r>
      <w:r>
        <w:rPr>
          <w:rFonts w:hint="eastAsia" w:ascii="Century" w:hAnsi="Century"/>
          <w:sz w:val="24"/>
        </w:rPr>
        <w:t>Participants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A team Higashi-Chichibumura 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Fumiko Takano (Yasudo</w:t>
      </w:r>
      <w:r>
        <w:rPr>
          <w:rFonts w:hint="eastAsia" w:ascii="Century" w:hAnsi="Century"/>
          <w:sz w:val="24"/>
        </w:rPr>
        <w:t>）</w:t>
      </w:r>
      <w:r>
        <w:rPr>
          <w:rFonts w:hint="eastAsia" w:ascii="Century" w:hAnsi="Century"/>
          <w:sz w:val="24"/>
        </w:rPr>
        <w:t>Harue Kobayashi</w:t>
      </w:r>
      <w:r>
        <w:rPr>
          <w:rFonts w:hint="eastAsia" w:ascii="Century" w:hAnsi="Century"/>
          <w:sz w:val="24"/>
        </w:rPr>
        <w:t>（</w:t>
      </w:r>
      <w:r>
        <w:rPr>
          <w:rFonts w:hint="eastAsia" w:ascii="Century" w:hAnsi="Century"/>
          <w:sz w:val="24"/>
        </w:rPr>
        <w:t>Yasudo</w:t>
      </w:r>
      <w:r>
        <w:rPr>
          <w:rFonts w:hint="eastAsia" w:ascii="Century" w:hAnsi="Century"/>
          <w:sz w:val="24"/>
        </w:rPr>
        <w:t>）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Ryoji Negishi (Yasudo)      Aki Nozawa (Yasudo)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Tamae Wakabayashi (M</w:t>
      </w:r>
      <w:r>
        <w:rPr>
          <w:rFonts w:hint="default" w:ascii="Century" w:hAnsi="Century"/>
          <w:sz w:val="24"/>
        </w:rPr>
        <w:t>i</w:t>
      </w:r>
      <w:r>
        <w:rPr>
          <w:rFonts w:hint="eastAsia" w:ascii="Century" w:hAnsi="Century"/>
          <w:sz w:val="24"/>
        </w:rPr>
        <w:t>do) Kyoko Momose (Sakamoto)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B team Higashi-Chichibumura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Zen Wakabayashi (Mido)  Eiji Fukushima (Mido)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                                                                                                                  (1/2)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Junji Sekine (Yasudo)  Fukuji Toyoda (Yasudo)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Nobuko Toyoda (Yasudo)  Rieko Noguchi (Sakamoto)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b w:val="1"/>
          <w:sz w:val="24"/>
        </w:rPr>
      </w:pPr>
      <w:r>
        <w:rPr>
          <w:rFonts w:hint="eastAsia" w:ascii="Century" w:hAnsi="Century"/>
          <w:b w:val="1"/>
          <w:sz w:val="24"/>
        </w:rPr>
        <w:t>Higashi-Chichibumura Villagers Golf Competition 58</w:t>
      </w:r>
      <w:r>
        <w:rPr>
          <w:rFonts w:hint="eastAsia" w:ascii="Century" w:hAnsi="Century"/>
          <w:b w:val="1"/>
          <w:sz w:val="24"/>
          <w:vertAlign w:val="superscript"/>
        </w:rPr>
        <w:t>th</w:t>
      </w:r>
      <w:r>
        <w:rPr>
          <w:rFonts w:hint="eastAsia" w:ascii="Century" w:hAnsi="Century"/>
          <w:b w:val="1"/>
          <w:sz w:val="24"/>
        </w:rPr>
        <w:t xml:space="preserve"> edition Spring</w:t>
      </w:r>
    </w:p>
    <w:p>
      <w:pPr>
        <w:pStyle w:val="0"/>
        <w:rPr>
          <w:rFonts w:hint="default" w:ascii="Century" w:hAnsi="Century"/>
          <w:b w:val="1"/>
          <w:sz w:val="24"/>
        </w:rPr>
      </w:pPr>
      <w:r>
        <w:rPr>
          <w:rFonts w:hint="eastAsia" w:ascii="Century" w:hAnsi="Century"/>
          <w:b w:val="1"/>
          <w:sz w:val="24"/>
        </w:rPr>
        <w:t>Victory Eiichi Umezawa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On June 4 (Wednesday), 2025, Villagers Golf Competition 58</w:t>
      </w:r>
      <w:r>
        <w:rPr>
          <w:rFonts w:hint="eastAsia" w:ascii="Century" w:hAnsi="Century"/>
          <w:sz w:val="24"/>
          <w:vertAlign w:val="superscript"/>
        </w:rPr>
        <w:t>th</w:t>
      </w:r>
      <w:r>
        <w:rPr>
          <w:rFonts w:hint="eastAsia" w:ascii="Century" w:hAnsi="Century"/>
          <w:sz w:val="24"/>
        </w:rPr>
        <w:t xml:space="preserve"> edition Spring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was grandly opened at Ogawa Country Club with 70 participants. The competition was competed upon new peria style, and the victory Mr. Eiichi Umezawa (Kaiya), and Runners-up Mr. Tsuguo Ochiai (Namegawacho), best gross Western Course Ninhachi Kamiya (Ogawamachi) 40, and Middle Course Hitoshi Nozawa (Yadudo) 42, Eastern Course Toshio Negishi(Yasudo)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45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Mr. Umezawa the Champion: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I will do my best keeping my health in mind</w:t>
      </w:r>
      <w:r>
        <w:rPr>
          <w:rFonts w:hint="default" w:ascii="Century" w:hAnsi="Century"/>
          <w:sz w:val="24"/>
        </w:rPr>
        <w:t>”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Congratulations.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                                                                                                                    (2/2)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2</Pages>
  <Words>358</Words>
  <Characters>1983</Characters>
  <Application>JUST Note</Application>
  <Lines>70</Lines>
  <Paragraphs>25</Paragraphs>
  <CharactersWithSpaces>2552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2025-07-24T09:02:00Z</dcterms:created>
  <dcterms:modified xsi:type="dcterms:W3CDTF">2026-03-17T05:41:20Z</dcterms:modified>
  <cp:revision>7</cp:revision>
</cp:coreProperties>
</file>