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Photo report  Thousand Cherry Blossoms of Torayama</w:t>
      </w:r>
      <w:bookmarkStart w:id="0" w:name="_GoBack"/>
      <w:bookmarkEnd w:id="0"/>
    </w:p>
    <w:p>
      <w:pPr>
        <w:pStyle w:val="0"/>
        <w:rPr>
          <w:rFonts w:hint="default"/>
        </w:rPr>
      </w:pPr>
    </w:p>
    <w:p>
      <w:pPr>
        <w:pStyle w:val="0"/>
        <w:rPr>
          <w:rFonts w:hint="default" w:ascii="Century" w:hAnsi="Century"/>
          <w:sz w:val="24"/>
        </w:rPr>
      </w:pPr>
      <w:r>
        <w:rPr>
          <w:rFonts w:hint="default" w:ascii="Century" w:hAnsi="Century"/>
          <w:sz w:val="24"/>
        </w:rPr>
        <w:t xml:space="preserve">Doing spring scroll, </w:t>
      </w:r>
      <w:r>
        <w:rPr>
          <w:rFonts w:hint="eastAsia" w:ascii="Century" w:hAnsi="Century"/>
          <w:sz w:val="24"/>
        </w:rPr>
        <w:t xml:space="preserve">we saw cherry blossom petals were whirling high in </w:t>
      </w:r>
      <w:r>
        <w:rPr>
          <w:rFonts w:hint="default" w:ascii="Century" w:hAnsi="Century"/>
          <w:sz w:val="24"/>
        </w:rPr>
        <w:t>the</w:t>
      </w:r>
      <w:r>
        <w:rPr>
          <w:rFonts w:hint="eastAsia" w:ascii="Century" w:hAnsi="Century"/>
          <w:sz w:val="24"/>
        </w:rPr>
        <w:t xml:space="preserve"> sky. Seeing the base of the whirling petals, we reached Torayama</w:t>
      </w:r>
      <w:r>
        <w:rPr>
          <w:rFonts w:hint="default" w:ascii="Century" w:hAnsi="Century"/>
          <w:sz w:val="24"/>
        </w:rPr>
        <w:t>’</w:t>
      </w:r>
      <w:r>
        <w:rPr>
          <w:rFonts w:hint="eastAsia" w:ascii="Century" w:hAnsi="Century"/>
          <w:sz w:val="24"/>
        </w:rPr>
        <w:t xml:space="preserve">s </w:t>
      </w:r>
    </w:p>
    <w:p>
      <w:pPr>
        <w:pStyle w:val="0"/>
        <w:rPr>
          <w:rFonts w:hint="default" w:ascii="Century" w:hAnsi="Century"/>
          <w:sz w:val="24"/>
        </w:rPr>
      </w:pPr>
      <w:r>
        <w:rPr>
          <w:rFonts w:hint="eastAsia" w:ascii="Century" w:hAnsi="Century"/>
          <w:sz w:val="24"/>
        </w:rPr>
        <w:t>1000 cherries. There many people gathered to see by glance the beautiful cherries.</w:t>
      </w:r>
    </w:p>
    <w:p>
      <w:pPr>
        <w:pStyle w:val="0"/>
        <w:rPr>
          <w:rFonts w:hint="default" w:ascii="Century" w:hAnsi="Century"/>
          <w:sz w:val="24"/>
        </w:rPr>
      </w:pPr>
      <w:r>
        <w:rPr>
          <w:rFonts w:hint="default" w:ascii="Century" w:hAnsi="Century"/>
          <w:sz w:val="24"/>
        </w:rPr>
        <w:t>”Spring in village”</w:t>
      </w:r>
      <w:r>
        <w:rPr>
          <w:rFonts w:hint="default" w:ascii="Century" w:hAnsi="Century"/>
          <w:sz w:val="24"/>
        </w:rPr>
        <w:t>、</w:t>
      </w:r>
      <w:r>
        <w:rPr>
          <w:rFonts w:hint="default" w:ascii="Century" w:hAnsi="Century"/>
          <w:sz w:val="24"/>
        </w:rPr>
        <w:t xml:space="preserve">hearing  these  words, to  many people comes the name Torayama’s Senbonsakura. To see that beautiful cherry blossom every year-the reason why it is possible, is that the people in the region take care of them eagerly. “Village spring” is deeply connected with the love which the people of the region hav. </w:t>
      </w: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r>
        <w:rPr>
          <w:rFonts w:hint="eastAsia" w:ascii="Century" w:hAnsi="Century"/>
          <w:sz w:val="24"/>
        </w:rPr>
        <w:t xml:space="preserve">Mr. Sakae Ichida of Torayama Kanroukai is invoved in the </w:t>
      </w:r>
      <w:r>
        <w:rPr>
          <w:rFonts w:hint="default" w:ascii="Century" w:hAnsi="Century"/>
          <w:sz w:val="24"/>
        </w:rPr>
        <w:t>control</w:t>
      </w:r>
      <w:r>
        <w:rPr>
          <w:rFonts w:hint="eastAsia" w:ascii="Century" w:hAnsi="Century"/>
          <w:sz w:val="24"/>
        </w:rPr>
        <w:t xml:space="preserve"> of cherry blossom of Torayama</w:t>
      </w:r>
      <w:r>
        <w:rPr>
          <w:rFonts w:hint="default" w:ascii="Century" w:hAnsi="Century"/>
          <w:sz w:val="24"/>
        </w:rPr>
        <w:t>’</w:t>
      </w:r>
      <w:r>
        <w:rPr>
          <w:rFonts w:hint="eastAsia" w:ascii="Century" w:hAnsi="Century"/>
          <w:sz w:val="24"/>
        </w:rPr>
        <w:t xml:space="preserve">s senbonsakura during 15 </w:t>
      </w:r>
      <w:r>
        <w:rPr>
          <w:rFonts w:hint="default" w:ascii="Century" w:hAnsi="Century"/>
          <w:sz w:val="24"/>
        </w:rPr>
        <w:t>year</w:t>
      </w:r>
      <w:r>
        <w:rPr>
          <w:rFonts w:hint="eastAsia" w:ascii="Century" w:hAnsi="Century"/>
          <w:sz w:val="24"/>
        </w:rPr>
        <w:t xml:space="preserve">s already. This place was </w:t>
      </w:r>
    </w:p>
    <w:p>
      <w:pPr>
        <w:pStyle w:val="0"/>
        <w:rPr>
          <w:rFonts w:hint="default" w:ascii="Century" w:hAnsi="Century"/>
          <w:sz w:val="24"/>
        </w:rPr>
      </w:pPr>
      <w:r>
        <w:rPr>
          <w:rFonts w:hint="eastAsia" w:ascii="Century" w:hAnsi="Century"/>
          <w:sz w:val="24"/>
        </w:rPr>
        <w:t>originally a quarry. Upon closing this quarry the president gave a maintenance service to the land to plant 1000 cherry seedlings.</w:t>
      </w:r>
    </w:p>
    <w:p>
      <w:pPr>
        <w:pStyle w:val="0"/>
        <w:rPr>
          <w:rFonts w:hint="default" w:ascii="Century" w:hAnsi="Century"/>
          <w:sz w:val="24"/>
        </w:rPr>
      </w:pPr>
      <w:r>
        <w:rPr>
          <w:rFonts w:hint="default" w:ascii="Century" w:hAnsi="Century"/>
          <w:sz w:val="24"/>
        </w:rPr>
        <w:t>“I</w:t>
      </w:r>
      <w:r>
        <w:rPr>
          <w:rFonts w:hint="eastAsia" w:ascii="Century" w:hAnsi="Century"/>
          <w:sz w:val="24"/>
        </w:rPr>
        <w:t xml:space="preserve"> hope the planted seedlings are left as a legacy to </w:t>
      </w:r>
      <w:r>
        <w:rPr>
          <w:rFonts w:hint="default" w:ascii="Century" w:hAnsi="Century"/>
          <w:sz w:val="24"/>
        </w:rPr>
        <w:t>the</w:t>
      </w:r>
      <w:r>
        <w:rPr>
          <w:rFonts w:hint="eastAsia" w:ascii="Century" w:hAnsi="Century"/>
          <w:sz w:val="24"/>
        </w:rPr>
        <w:t xml:space="preserve"> future generation</w:t>
      </w:r>
      <w:r>
        <w:rPr>
          <w:rFonts w:hint="default" w:ascii="Century" w:hAnsi="Century"/>
          <w:sz w:val="24"/>
        </w:rPr>
        <w:t>”</w:t>
      </w:r>
      <w:r>
        <w:rPr>
          <w:rFonts w:hint="eastAsia" w:ascii="Century" w:hAnsi="Century"/>
          <w:sz w:val="24"/>
        </w:rPr>
        <w:t>. To reply to the president</w:t>
      </w:r>
      <w:r>
        <w:rPr>
          <w:rFonts w:hint="default" w:ascii="Century" w:hAnsi="Century"/>
          <w:sz w:val="24"/>
        </w:rPr>
        <w:t>’</w:t>
      </w:r>
      <w:r>
        <w:rPr>
          <w:rFonts w:hint="eastAsia" w:ascii="Century" w:hAnsi="Century"/>
          <w:sz w:val="24"/>
        </w:rPr>
        <w:t>s wish, Torayama Kanyokai started. Adding Torayma Kanyokai</w:t>
      </w:r>
      <w:r>
        <w:rPr>
          <w:rFonts w:hint="default" w:ascii="Century" w:hAnsi="Century"/>
          <w:sz w:val="24"/>
        </w:rPr>
        <w:t>’</w:t>
      </w:r>
      <w:r>
        <w:rPr>
          <w:rFonts w:hint="eastAsia" w:ascii="Century" w:hAnsi="Century"/>
          <w:sz w:val="24"/>
        </w:rPr>
        <w:t xml:space="preserve">s 1,200 seedlings to the original 1,000 seedlings, total 2,200 cherry trees bloom now. At present seedlings325 of 5 kinds are planted, you may enjoy the cherry blossom during February and May. (The place is closed in April.) The activities of Torayama Kanyokai were kept by 120 </w:t>
      </w:r>
      <w:r>
        <w:rPr>
          <w:rFonts w:hint="default" w:ascii="Century" w:hAnsi="Century"/>
          <w:sz w:val="24"/>
        </w:rPr>
        <w:t>people</w:t>
      </w:r>
      <w:r>
        <w:rPr>
          <w:rFonts w:hint="eastAsia" w:ascii="Century" w:hAnsi="Century"/>
          <w:sz w:val="24"/>
        </w:rPr>
        <w:t xml:space="preserve"> at the beginning. Presently 70 people are engaged in the protecting activities of cherry as lawn mowing.  The number of people is not many, but wishing the visitors enjoy Torayama</w:t>
      </w:r>
      <w:r>
        <w:rPr>
          <w:rFonts w:hint="default" w:ascii="Century" w:hAnsi="Century"/>
          <w:sz w:val="24"/>
        </w:rPr>
        <w:t>’</w:t>
      </w:r>
      <w:r>
        <w:rPr>
          <w:rFonts w:hint="eastAsia" w:ascii="Century" w:hAnsi="Century"/>
          <w:sz w:val="24"/>
        </w:rPr>
        <w:t>s cherry blossom, they look them after.</w:t>
      </w:r>
    </w:p>
    <w:p>
      <w:pPr>
        <w:pStyle w:val="0"/>
        <w:rPr>
          <w:rFonts w:hint="default" w:ascii="Century" w:hAnsi="Century"/>
          <w:sz w:val="24"/>
        </w:rPr>
      </w:pPr>
      <w:r>
        <w:rPr>
          <w:rFonts w:hint="default" w:ascii="Century" w:hAnsi="Century"/>
          <w:sz w:val="24"/>
        </w:rPr>
        <w:t>“</w:t>
      </w:r>
      <w:r>
        <w:rPr>
          <w:rFonts w:hint="eastAsia" w:ascii="Century" w:hAnsi="Century"/>
          <w:sz w:val="24"/>
        </w:rPr>
        <w:t>Raising the cheery wholeheartedly, they bloom beautifully</w:t>
      </w:r>
      <w:r>
        <w:rPr>
          <w:rFonts w:hint="default" w:ascii="Century" w:hAnsi="Century"/>
          <w:sz w:val="24"/>
        </w:rPr>
        <w:t>”</w:t>
      </w:r>
      <w:r>
        <w:rPr>
          <w:rFonts w:hint="eastAsia" w:ascii="Century" w:hAnsi="Century"/>
          <w:sz w:val="24"/>
        </w:rPr>
        <w:t>, Mr. Ichida so taught us. We noted that the cooperation of the many visitors to Torayama</w:t>
      </w:r>
      <w:r>
        <w:rPr>
          <w:rFonts w:hint="default" w:ascii="Century" w:hAnsi="Century"/>
          <w:sz w:val="24"/>
        </w:rPr>
        <w:t>’</w:t>
      </w:r>
      <w:r>
        <w:rPr>
          <w:rFonts w:hint="eastAsia" w:ascii="Century" w:hAnsi="Century"/>
          <w:sz w:val="24"/>
        </w:rPr>
        <w:t>s Senbonsakura and love to cherry of Torayama Kanyokai make 2,000 cherry trees bloom perfectly.</w:t>
      </w:r>
    </w:p>
    <w:p>
      <w:pPr>
        <w:pStyle w:val="0"/>
        <w:rPr>
          <w:rFonts w:hint="default" w:ascii="Century" w:hAnsi="Century"/>
          <w:sz w:val="24"/>
        </w:rPr>
      </w:pPr>
    </w:p>
    <w:p>
      <w:pPr>
        <w:pStyle w:val="0"/>
        <w:rPr>
          <w:rFonts w:hint="default" w:ascii="Century" w:hAnsi="Century"/>
          <w:sz w:val="24"/>
        </w:rPr>
      </w:pPr>
    </w:p>
    <w:p>
      <w:pPr>
        <w:pStyle w:val="0"/>
        <w:rPr>
          <w:rFonts w:hint="default" w:ascii="Century" w:hAnsi="Century"/>
          <w:sz w:val="24"/>
        </w:rPr>
      </w:pPr>
    </w:p>
    <w:p>
      <w:pPr>
        <w:pStyle w:val="0"/>
        <w:rPr>
          <w:rFonts w:hint="eastAsia" w:ascii="Century" w:hAnsi="Century"/>
          <w:sz w:val="24"/>
        </w:rPr>
      </w:pPr>
    </w:p>
    <w:p>
      <w:pPr>
        <w:pStyle w:val="0"/>
        <w:rPr>
          <w:rFonts w:hint="default" w:ascii="Century" w:hAnsi="Century"/>
          <w:sz w:val="24"/>
        </w:rPr>
      </w:pPr>
      <w:r>
        <w:rPr>
          <w:rFonts w:hint="default" w:ascii="Century" w:hAnsi="Century"/>
          <w:sz w:val="24"/>
        </w:rPr>
        <w:t>“</w:t>
      </w:r>
      <w:r>
        <w:rPr>
          <w:rFonts w:hint="eastAsia" w:ascii="Century" w:hAnsi="Century"/>
          <w:sz w:val="24"/>
        </w:rPr>
        <w:t>We enjoyed beautiful cherry blossom.</w:t>
      </w:r>
      <w:r>
        <w:rPr>
          <w:rFonts w:hint="default" w:ascii="Century" w:hAnsi="Century"/>
          <w:sz w:val="24"/>
        </w:rPr>
        <w:t>”</w:t>
      </w:r>
    </w:p>
    <w:p>
      <w:pPr>
        <w:pStyle w:val="0"/>
        <w:rPr>
          <w:rFonts w:hint="default" w:ascii="Century" w:hAnsi="Century"/>
          <w:sz w:val="24"/>
        </w:rPr>
      </w:pPr>
      <w:r>
        <w:rPr>
          <w:rFonts w:hint="default" w:ascii="Century" w:hAnsi="Century"/>
          <w:sz w:val="24"/>
        </w:rPr>
        <w:t>“</w:t>
      </w:r>
      <w:r>
        <w:rPr>
          <w:rFonts w:hint="eastAsia" w:ascii="Century" w:hAnsi="Century"/>
          <w:sz w:val="24"/>
        </w:rPr>
        <w:t>Ah see! Come again.</w:t>
      </w:r>
      <w:r>
        <w:rPr>
          <w:rFonts w:hint="default" w:ascii="Century" w:hAnsi="Century"/>
          <w:sz w:val="24"/>
        </w:rPr>
        <w:t>”</w:t>
      </w:r>
    </w:p>
    <w:p>
      <w:pPr>
        <w:pStyle w:val="0"/>
        <w:rPr>
          <w:rFonts w:hint="default" w:ascii="Century" w:hAnsi="Century"/>
          <w:sz w:val="24"/>
        </w:rPr>
      </w:pPr>
    </w:p>
    <w:p>
      <w:pPr>
        <w:pStyle w:val="0"/>
        <w:rPr>
          <w:rFonts w:hint="default" w:ascii="Century" w:hAnsi="Century"/>
          <w:sz w:val="24"/>
        </w:rPr>
      </w:pPr>
      <w:r>
        <w:rPr>
          <w:rFonts w:hint="eastAsia" w:ascii="Century" w:hAnsi="Century"/>
          <w:sz w:val="24"/>
        </w:rPr>
        <w:t xml:space="preserve">In effecting spring scroll we saw a </w:t>
      </w:r>
      <w:r>
        <w:rPr>
          <w:rFonts w:hint="default" w:ascii="Century" w:hAnsi="Century"/>
          <w:sz w:val="24"/>
        </w:rPr>
        <w:t>beautiful</w:t>
      </w:r>
      <w:r>
        <w:rPr>
          <w:rFonts w:hint="eastAsia" w:ascii="Century" w:hAnsi="Century"/>
          <w:sz w:val="24"/>
        </w:rPr>
        <w:t xml:space="preserve"> scenery and felt people</w:t>
      </w:r>
      <w:r>
        <w:rPr>
          <w:rFonts w:hint="default" w:ascii="Century" w:hAnsi="Century"/>
          <w:sz w:val="24"/>
        </w:rPr>
        <w:t>’</w:t>
      </w:r>
      <w:r>
        <w:rPr>
          <w:rFonts w:hint="eastAsia" w:ascii="Century" w:hAnsi="Century"/>
          <w:sz w:val="24"/>
        </w:rPr>
        <w:t>s love to</w:t>
      </w:r>
    </w:p>
    <w:p>
      <w:pPr>
        <w:pStyle w:val="0"/>
        <w:rPr>
          <w:rFonts w:hint="eastAsia" w:ascii="Century" w:hAnsi="Century"/>
          <w:sz w:val="24"/>
        </w:rPr>
      </w:pPr>
      <w:r>
        <w:rPr>
          <w:rFonts w:hint="eastAsia" w:ascii="Century" w:hAnsi="Century"/>
          <w:sz w:val="24"/>
        </w:rPr>
        <w:t>cherry.</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2</Pages>
  <Words>321</Words>
  <Characters>1616</Characters>
  <Application>JUST Note</Application>
  <Lines>40</Lines>
  <Paragraphs>12</Paragraphs>
  <CharactersWithSpaces>1922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2025-05-20T09:46:00Z</dcterms:created>
  <dcterms:modified xsi:type="dcterms:W3CDTF">2026-01-13T07:45:58Z</dcterms:modified>
  <cp:revision>2</cp:revision>
</cp:coreProperties>
</file>