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B2B772A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80B2C">
        <w:rPr>
          <w:rFonts w:asciiTheme="minorEastAsia" w:hAnsiTheme="minorEastAsia" w:hint="eastAsia"/>
        </w:rPr>
        <w:t>東秩父村長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77FA" w14:textId="77777777" w:rsidR="00AF266C" w:rsidRDefault="00AF266C" w:rsidP="003C0825">
      <w:r>
        <w:separator/>
      </w:r>
    </w:p>
  </w:endnote>
  <w:endnote w:type="continuationSeparator" w:id="0">
    <w:p w14:paraId="217FDAF6" w14:textId="77777777" w:rsidR="00AF266C" w:rsidRDefault="00AF26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F2917" w14:textId="77777777" w:rsidR="00AF266C" w:rsidRDefault="00AF266C" w:rsidP="003C0825">
      <w:r>
        <w:separator/>
      </w:r>
    </w:p>
  </w:footnote>
  <w:footnote w:type="continuationSeparator" w:id="0">
    <w:p w14:paraId="76870D42" w14:textId="77777777" w:rsidR="00AF266C" w:rsidRDefault="00AF266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80B2C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266C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5AAB3-9764-42E8-BC29-8645DD3B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2023-08-14T01:07:00Z</dcterms:created>
  <dcterms:modified xsi:type="dcterms:W3CDTF">2023-08-14T01:07:00Z</dcterms:modified>
</cp:coreProperties>
</file>